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AF" w:rsidRPr="00277A95" w:rsidRDefault="00FE67AF" w:rsidP="00FE67AF">
      <w:pPr>
        <w:jc w:val="center"/>
        <w:rPr>
          <w:rFonts w:ascii="Arial" w:hAnsi="Arial" w:cs="Arial"/>
          <w:b/>
          <w:color w:val="000000" w:themeColor="text1"/>
          <w:sz w:val="20"/>
          <w:szCs w:val="20"/>
        </w:rPr>
      </w:pPr>
      <w:r>
        <w:rPr>
          <w:rFonts w:ascii="Arial" w:hAnsi="Arial" w:cs="Arial"/>
          <w:b/>
          <w:color w:val="000000" w:themeColor="text1"/>
          <w:sz w:val="20"/>
          <w:szCs w:val="20"/>
        </w:rPr>
        <w:t>R</w:t>
      </w:r>
      <w:r w:rsidR="00FC7EF0">
        <w:rPr>
          <w:rFonts w:ascii="Arial" w:hAnsi="Arial" w:cs="Arial"/>
          <w:b/>
          <w:color w:val="000000" w:themeColor="text1"/>
          <w:sz w:val="20"/>
          <w:szCs w:val="20"/>
        </w:rPr>
        <w:t>ights and Options after Filing a C</w:t>
      </w:r>
      <w:r w:rsidRPr="00277A95">
        <w:rPr>
          <w:rFonts w:ascii="Arial" w:hAnsi="Arial" w:cs="Arial"/>
          <w:b/>
          <w:color w:val="000000" w:themeColor="text1"/>
          <w:sz w:val="20"/>
          <w:szCs w:val="20"/>
        </w:rPr>
        <w:t>omplaint</w:t>
      </w:r>
    </w:p>
    <w:p w:rsidR="00FE67AF" w:rsidRPr="00277A95" w:rsidRDefault="00FE67AF" w:rsidP="00FE67AF">
      <w:pPr>
        <w:jc w:val="center"/>
        <w:rPr>
          <w:rFonts w:ascii="Arial" w:hAnsi="Arial" w:cs="Arial"/>
          <w:b/>
          <w:color w:val="000000" w:themeColor="text1"/>
          <w:sz w:val="20"/>
          <w:szCs w:val="20"/>
        </w:rPr>
      </w:pPr>
      <w:r w:rsidRPr="00277A95">
        <w:rPr>
          <w:rFonts w:ascii="Arial" w:hAnsi="Arial" w:cs="Arial"/>
          <w:b/>
          <w:color w:val="000000" w:themeColor="text1"/>
          <w:sz w:val="20"/>
          <w:szCs w:val="20"/>
        </w:rPr>
        <w:t xml:space="preserve">under </w:t>
      </w:r>
      <w:r>
        <w:rPr>
          <w:rFonts w:ascii="Arial" w:hAnsi="Arial" w:cs="Arial"/>
          <w:b/>
          <w:color w:val="000000" w:themeColor="text1"/>
          <w:sz w:val="20"/>
          <w:szCs w:val="20"/>
        </w:rPr>
        <w:t>McPherson College’s Sexual Misconduct Policy</w:t>
      </w:r>
    </w:p>
    <w:p w:rsidR="00FE67AF" w:rsidRPr="00277A95" w:rsidRDefault="00FE67AF" w:rsidP="00FE67AF">
      <w:pPr>
        <w:rPr>
          <w:rFonts w:ascii="Arial" w:hAnsi="Arial" w:cs="Arial"/>
          <w:color w:val="000000" w:themeColor="text1"/>
          <w:sz w:val="20"/>
          <w:szCs w:val="20"/>
        </w:rPr>
      </w:pPr>
    </w:p>
    <w:p w:rsidR="00FE67AF" w:rsidRPr="00277A95" w:rsidRDefault="00FE67AF" w:rsidP="00FE67AF">
      <w:pPr>
        <w:jc w:val="both"/>
        <w:rPr>
          <w:rFonts w:ascii="Arial" w:hAnsi="Arial" w:cs="Arial"/>
          <w:color w:val="000000" w:themeColor="text1"/>
          <w:sz w:val="20"/>
          <w:szCs w:val="20"/>
        </w:rPr>
      </w:pPr>
      <w:r w:rsidRPr="00277A95">
        <w:rPr>
          <w:rFonts w:ascii="Arial" w:hAnsi="Arial" w:cs="Arial"/>
          <w:color w:val="000000" w:themeColor="text1"/>
          <w:sz w:val="20"/>
          <w:szCs w:val="20"/>
        </w:rPr>
        <w:t xml:space="preserve">The following information provides a summary of your rights and options after filing a complaint of sex discrimination, sexual harassment, sexual violence (including sexual assault), domestic violence, dating violence, or stalking at  </w:t>
      </w:r>
      <w:r>
        <w:rPr>
          <w:rFonts w:ascii="Arial" w:hAnsi="Arial" w:cs="Arial"/>
          <w:color w:val="000000" w:themeColor="text1"/>
          <w:sz w:val="20"/>
          <w:szCs w:val="20"/>
        </w:rPr>
        <w:t>McPherson.</w:t>
      </w:r>
      <w:r w:rsidRPr="00277A95">
        <w:rPr>
          <w:rFonts w:ascii="Arial" w:hAnsi="Arial" w:cs="Arial"/>
          <w:color w:val="000000" w:themeColor="text1"/>
          <w:sz w:val="20"/>
          <w:szCs w:val="20"/>
        </w:rPr>
        <w:t xml:space="preserve"> Please contact the </w:t>
      </w:r>
      <w:r>
        <w:rPr>
          <w:rFonts w:ascii="Arial" w:hAnsi="Arial" w:cs="Arial"/>
          <w:color w:val="000000" w:themeColor="text1"/>
          <w:sz w:val="20"/>
          <w:szCs w:val="20"/>
        </w:rPr>
        <w:t xml:space="preserve">Title IX Coordinator or the Deputy Title IX Coordinator </w:t>
      </w:r>
      <w:r w:rsidRPr="00277A95">
        <w:rPr>
          <w:rFonts w:ascii="Arial" w:hAnsi="Arial" w:cs="Arial"/>
          <w:color w:val="000000" w:themeColor="text1"/>
          <w:sz w:val="20"/>
          <w:szCs w:val="20"/>
        </w:rPr>
        <w:t>if you have any questions about this information.</w:t>
      </w:r>
    </w:p>
    <w:p w:rsidR="00FE67AF" w:rsidRPr="00277A95" w:rsidRDefault="00FE67AF" w:rsidP="00FE67AF">
      <w:pPr>
        <w:rPr>
          <w:rFonts w:ascii="Arial" w:hAnsi="Arial" w:cs="Arial"/>
          <w:b/>
          <w:color w:val="000000" w:themeColor="text1"/>
          <w:sz w:val="20"/>
          <w:szCs w:val="20"/>
          <w:u w:val="single"/>
        </w:rPr>
      </w:pPr>
    </w:p>
    <w:p w:rsidR="00FE67AF" w:rsidRPr="0069192C" w:rsidRDefault="00FE67AF" w:rsidP="00FE67AF">
      <w:pPr>
        <w:pStyle w:val="ListParagraph"/>
        <w:numPr>
          <w:ilvl w:val="0"/>
          <w:numId w:val="1"/>
        </w:numPr>
        <w:suppressAutoHyphens w:val="0"/>
        <w:ind w:left="720"/>
        <w:jc w:val="both"/>
        <w:rPr>
          <w:rFonts w:ascii="Arial" w:hAnsi="Arial" w:cs="Arial"/>
          <w:b/>
          <w:color w:val="000000" w:themeColor="text1"/>
          <w:sz w:val="20"/>
          <w:szCs w:val="20"/>
        </w:rPr>
      </w:pPr>
      <w:r w:rsidRPr="0069192C">
        <w:rPr>
          <w:rFonts w:ascii="Arial" w:hAnsi="Arial" w:cs="Arial"/>
          <w:b/>
          <w:color w:val="000000" w:themeColor="text1"/>
          <w:sz w:val="20"/>
          <w:szCs w:val="20"/>
        </w:rPr>
        <w:t>General Information</w:t>
      </w:r>
    </w:p>
    <w:p w:rsidR="00FE67AF" w:rsidRPr="00277A95" w:rsidRDefault="00FE67AF" w:rsidP="00FE67AF">
      <w:pPr>
        <w:pStyle w:val="Style3"/>
        <w:numPr>
          <w:ilvl w:val="0"/>
          <w:numId w:val="0"/>
        </w:numPr>
        <w:ind w:left="720"/>
        <w:rPr>
          <w:color w:val="000000" w:themeColor="text1"/>
        </w:rPr>
      </w:pPr>
    </w:p>
    <w:p w:rsidR="00FE67AF" w:rsidRPr="00277A95" w:rsidRDefault="00FE67AF" w:rsidP="00FE67AF">
      <w:pPr>
        <w:pStyle w:val="Style3"/>
        <w:ind w:left="1080"/>
        <w:rPr>
          <w:color w:val="000000" w:themeColor="text1"/>
        </w:rPr>
      </w:pPr>
      <w:r>
        <w:rPr>
          <w:i/>
          <w:color w:val="000000" w:themeColor="text1"/>
        </w:rPr>
        <w:t xml:space="preserve">Options. </w:t>
      </w:r>
      <w:r w:rsidRPr="00277A95">
        <w:rPr>
          <w:color w:val="000000" w:themeColor="text1"/>
        </w:rPr>
        <w:t>Once you have made a complaint, you have several options, including, but not limited to:</w:t>
      </w:r>
    </w:p>
    <w:p w:rsidR="00FE67AF" w:rsidRPr="00277A95" w:rsidRDefault="00FE67AF" w:rsidP="00FE67AF">
      <w:pPr>
        <w:pStyle w:val="Style3"/>
        <w:numPr>
          <w:ilvl w:val="0"/>
          <w:numId w:val="0"/>
        </w:numPr>
        <w:ind w:left="720"/>
        <w:rPr>
          <w:color w:val="000000" w:themeColor="text1"/>
        </w:rPr>
      </w:pP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Contacting parents or a relative</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Seeking legal advice</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Seeking personal counseling</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Purs</w:t>
      </w:r>
      <w:r>
        <w:rPr>
          <w:rFonts w:ascii="Arial" w:hAnsi="Arial" w:cs="Arial"/>
          <w:color w:val="000000" w:themeColor="text1"/>
          <w:sz w:val="20"/>
          <w:szCs w:val="20"/>
        </w:rPr>
        <w:t>u</w:t>
      </w:r>
      <w:r w:rsidRPr="00277A95">
        <w:rPr>
          <w:rFonts w:ascii="Arial" w:hAnsi="Arial" w:cs="Arial"/>
          <w:color w:val="000000" w:themeColor="text1"/>
          <w:sz w:val="20"/>
          <w:szCs w:val="20"/>
        </w:rPr>
        <w:t>ing legal action against the perpetrator</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Purs</w:t>
      </w:r>
      <w:r>
        <w:rPr>
          <w:rFonts w:ascii="Arial" w:hAnsi="Arial" w:cs="Arial"/>
          <w:color w:val="000000" w:themeColor="text1"/>
          <w:sz w:val="20"/>
          <w:szCs w:val="20"/>
        </w:rPr>
        <w:t>u</w:t>
      </w:r>
      <w:r w:rsidRPr="00277A95">
        <w:rPr>
          <w:rFonts w:ascii="Arial" w:hAnsi="Arial" w:cs="Arial"/>
          <w:color w:val="000000" w:themeColor="text1"/>
          <w:sz w:val="20"/>
          <w:szCs w:val="20"/>
        </w:rPr>
        <w:t>ing disciplinary action</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Requesting that no further action be taken</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Requesting further information about the investigation and resolution process</w:t>
      </w:r>
    </w:p>
    <w:p w:rsidR="00FE67AF" w:rsidRPr="00277A95" w:rsidRDefault="00FE67AF" w:rsidP="00FE67AF">
      <w:pPr>
        <w:pStyle w:val="ListParagraph"/>
        <w:ind w:left="1800"/>
        <w:jc w:val="both"/>
        <w:rPr>
          <w:rFonts w:ascii="Arial" w:hAnsi="Arial" w:cs="Arial"/>
          <w:color w:val="000000" w:themeColor="text1"/>
          <w:sz w:val="20"/>
          <w:szCs w:val="20"/>
        </w:rPr>
      </w:pPr>
    </w:p>
    <w:p w:rsidR="00FE67AF" w:rsidRPr="00277A95" w:rsidRDefault="00FE67AF" w:rsidP="00FE67AF">
      <w:pPr>
        <w:pStyle w:val="Style3"/>
        <w:ind w:left="1080"/>
        <w:rPr>
          <w:color w:val="000000" w:themeColor="text1"/>
        </w:rPr>
      </w:pPr>
      <w:r>
        <w:rPr>
          <w:i/>
          <w:color w:val="000000" w:themeColor="text1"/>
        </w:rPr>
        <w:t>Notifying Authorities.</w:t>
      </w:r>
      <w:r w:rsidRPr="00277A95">
        <w:rPr>
          <w:i/>
          <w:color w:val="000000" w:themeColor="text1"/>
        </w:rPr>
        <w:t xml:space="preserve"> </w:t>
      </w:r>
      <w:r w:rsidRPr="00277A95">
        <w:rPr>
          <w:color w:val="000000" w:themeColor="text1"/>
        </w:rPr>
        <w:t xml:space="preserve">If requested, the </w:t>
      </w:r>
      <w:r>
        <w:rPr>
          <w:color w:val="000000" w:themeColor="text1"/>
        </w:rPr>
        <w:t>Title IX Coordinator</w:t>
      </w:r>
      <w:r w:rsidRPr="00277A95">
        <w:rPr>
          <w:color w:val="000000" w:themeColor="text1"/>
        </w:rPr>
        <w:t xml:space="preserve"> </w:t>
      </w:r>
      <w:r>
        <w:rPr>
          <w:color w:val="000000" w:themeColor="text1"/>
        </w:rPr>
        <w:t>or Deputy Title IX Coordinator</w:t>
      </w:r>
      <w:r w:rsidRPr="00277A95">
        <w:rPr>
          <w:color w:val="000000" w:themeColor="text1"/>
        </w:rPr>
        <w:t xml:space="preserve"> will assist you in contacting local law enfor</w:t>
      </w:r>
      <w:r>
        <w:rPr>
          <w:color w:val="000000" w:themeColor="text1"/>
        </w:rPr>
        <w:t xml:space="preserve">cement regarding the incident. </w:t>
      </w:r>
      <w:r w:rsidRPr="00277A95">
        <w:rPr>
          <w:color w:val="000000" w:themeColor="text1"/>
        </w:rPr>
        <w:t xml:space="preserve">You may decline to notify such authorities. </w:t>
      </w:r>
    </w:p>
    <w:p w:rsidR="00FE67AF" w:rsidRPr="00277A95" w:rsidRDefault="00FE67AF" w:rsidP="00FE67AF">
      <w:pPr>
        <w:pStyle w:val="Style3"/>
        <w:numPr>
          <w:ilvl w:val="0"/>
          <w:numId w:val="0"/>
        </w:numPr>
        <w:ind w:left="720"/>
        <w:rPr>
          <w:color w:val="000000" w:themeColor="text1"/>
        </w:rPr>
      </w:pPr>
    </w:p>
    <w:p w:rsidR="00FE67AF" w:rsidRPr="00277A95" w:rsidRDefault="00FE67AF" w:rsidP="00FE67AF">
      <w:pPr>
        <w:pStyle w:val="Style3"/>
        <w:ind w:left="1080"/>
        <w:rPr>
          <w:color w:val="000000" w:themeColor="text1"/>
        </w:rPr>
      </w:pPr>
      <w:r w:rsidRPr="00277A95">
        <w:rPr>
          <w:i/>
          <w:color w:val="000000" w:themeColor="text1"/>
        </w:rPr>
        <w:t xml:space="preserve">Restraining </w:t>
      </w:r>
      <w:r>
        <w:rPr>
          <w:i/>
          <w:color w:val="000000" w:themeColor="text1"/>
        </w:rPr>
        <w:t xml:space="preserve">Orders. </w:t>
      </w:r>
      <w:r w:rsidRPr="00277A95">
        <w:rPr>
          <w:color w:val="000000" w:themeColor="text1"/>
        </w:rPr>
        <w:t xml:space="preserve">If you have obtained </w:t>
      </w:r>
      <w:r>
        <w:rPr>
          <w:color w:val="000000" w:themeColor="text1"/>
        </w:rPr>
        <w:t xml:space="preserve">or obtain </w:t>
      </w:r>
      <w:r w:rsidRPr="00277A95">
        <w:rPr>
          <w:color w:val="000000" w:themeColor="text1"/>
        </w:rPr>
        <w:t xml:space="preserve">a temporary restraining order or other no contact order against the alleged perpetrator from a criminal, civil, or tribal court, </w:t>
      </w:r>
      <w:r>
        <w:rPr>
          <w:color w:val="000000" w:themeColor="text1"/>
        </w:rPr>
        <w:t xml:space="preserve">you may provide </w:t>
      </w:r>
      <w:r w:rsidRPr="00277A95">
        <w:rPr>
          <w:color w:val="000000" w:themeColor="text1"/>
        </w:rPr>
        <w:t xml:space="preserve">such information to the </w:t>
      </w:r>
      <w:r>
        <w:rPr>
          <w:color w:val="000000" w:themeColor="text1"/>
        </w:rPr>
        <w:t>Title IX Coordinator or Deputy Title IX Coordinator. If provided, t</w:t>
      </w:r>
      <w:r w:rsidRPr="00277A95">
        <w:rPr>
          <w:color w:val="000000" w:themeColor="text1"/>
        </w:rPr>
        <w:t xml:space="preserve">he </w:t>
      </w:r>
      <w:r>
        <w:rPr>
          <w:color w:val="000000" w:themeColor="text1"/>
        </w:rPr>
        <w:t>College</w:t>
      </w:r>
      <w:r w:rsidRPr="00277A95">
        <w:rPr>
          <w:color w:val="000000" w:themeColor="text1"/>
        </w:rPr>
        <w:t xml:space="preserve"> will take all reasonable and legal action to implement the order. </w:t>
      </w:r>
    </w:p>
    <w:p w:rsidR="00FE67AF" w:rsidRPr="00277A95" w:rsidRDefault="00FE67AF" w:rsidP="00FE67AF">
      <w:pPr>
        <w:jc w:val="both"/>
        <w:rPr>
          <w:rFonts w:ascii="Arial" w:hAnsi="Arial" w:cs="Arial"/>
          <w:b/>
          <w:color w:val="000000" w:themeColor="text1"/>
          <w:sz w:val="20"/>
          <w:szCs w:val="20"/>
          <w:u w:val="single"/>
        </w:rPr>
      </w:pPr>
    </w:p>
    <w:p w:rsidR="00FE67AF" w:rsidRPr="00277A95" w:rsidRDefault="00FE67AF" w:rsidP="00FE67AF">
      <w:pPr>
        <w:pStyle w:val="Style3"/>
        <w:ind w:left="1080"/>
        <w:rPr>
          <w:color w:val="000000" w:themeColor="text1"/>
        </w:rPr>
      </w:pPr>
      <w:r w:rsidRPr="00277A95">
        <w:rPr>
          <w:i/>
          <w:color w:val="000000" w:themeColor="text1"/>
        </w:rPr>
        <w:t>Requesting Changes to Your Current Situati</w:t>
      </w:r>
      <w:r>
        <w:rPr>
          <w:i/>
          <w:color w:val="000000" w:themeColor="text1"/>
        </w:rPr>
        <w:t xml:space="preserve">on or Other Protective Measures. </w:t>
      </w:r>
      <w:r w:rsidRPr="00277A95">
        <w:rPr>
          <w:color w:val="000000" w:themeColor="text1"/>
        </w:rPr>
        <w:t xml:space="preserve">Please inform the </w:t>
      </w:r>
      <w:r>
        <w:rPr>
          <w:color w:val="000000" w:themeColor="text1"/>
        </w:rPr>
        <w:t>Title IX Coordinator or Deputy Title IX Coordinator</w:t>
      </w:r>
      <w:r w:rsidRPr="00277A95">
        <w:rPr>
          <w:color w:val="000000" w:themeColor="text1"/>
        </w:rPr>
        <w:t xml:space="preserve"> if you wish to change your academic, </w:t>
      </w:r>
      <w:r>
        <w:rPr>
          <w:color w:val="000000" w:themeColor="text1"/>
        </w:rPr>
        <w:t>living,</w:t>
      </w:r>
      <w:r w:rsidRPr="00277A95">
        <w:rPr>
          <w:color w:val="000000" w:themeColor="text1"/>
        </w:rPr>
        <w:t xml:space="preserve"> transportation, or working situation, if you want information about taking a leave of absence and related financial aid information, or if you want any other specific protective measure to be imp</w:t>
      </w:r>
      <w:r>
        <w:rPr>
          <w:color w:val="000000" w:themeColor="text1"/>
        </w:rPr>
        <w:t>lemented.</w:t>
      </w:r>
      <w:r w:rsidRPr="00277A95">
        <w:rPr>
          <w:color w:val="000000" w:themeColor="text1"/>
        </w:rPr>
        <w:t xml:space="preserve"> The </w:t>
      </w:r>
      <w:r>
        <w:rPr>
          <w:color w:val="000000" w:themeColor="text1"/>
        </w:rPr>
        <w:t>College</w:t>
      </w:r>
      <w:r w:rsidRPr="00277A95">
        <w:rPr>
          <w:color w:val="000000" w:themeColor="text1"/>
        </w:rPr>
        <w:t xml:space="preserve"> will make such accommodations or provide such protective measures if so requested and if they are reasonably available, regardless of whether you choose to report the incident to local law enforcement. </w:t>
      </w:r>
    </w:p>
    <w:p w:rsidR="00FE67AF" w:rsidRPr="00277A95" w:rsidRDefault="00FE67AF" w:rsidP="00FE67AF">
      <w:pPr>
        <w:pStyle w:val="ListParagraph"/>
        <w:rPr>
          <w:rFonts w:ascii="Arial" w:hAnsi="Arial" w:cs="Arial"/>
          <w:color w:val="000000" w:themeColor="text1"/>
          <w:sz w:val="20"/>
          <w:szCs w:val="20"/>
        </w:rPr>
      </w:pPr>
    </w:p>
    <w:p w:rsidR="00FE67AF" w:rsidRDefault="00FE67AF" w:rsidP="00FE67AF">
      <w:pPr>
        <w:pStyle w:val="Style3"/>
        <w:ind w:left="1080"/>
        <w:rPr>
          <w:color w:val="000000" w:themeColor="text1"/>
        </w:rPr>
      </w:pPr>
      <w:r w:rsidRPr="00277A95">
        <w:rPr>
          <w:i/>
          <w:color w:val="000000" w:themeColor="text1"/>
        </w:rPr>
        <w:t>Preservation of E</w:t>
      </w:r>
      <w:r>
        <w:rPr>
          <w:i/>
          <w:color w:val="000000" w:themeColor="text1"/>
        </w:rPr>
        <w:t xml:space="preserve">vidence. </w:t>
      </w:r>
      <w:r w:rsidRPr="00277A95">
        <w:rPr>
          <w:color w:val="000000" w:themeColor="text1"/>
        </w:rPr>
        <w:t>It is extremely important that you preserve evidence as it may be necessary to prove the complaint you are making or needed to obtain a protection order.  In the case of physical violence, including sexual assault, domestic violence, and dating violence, you should go directly to the emergency room and should not bathe, urinate, douche, brush teeth, drink liquids, or change clothes until after you are examined and, if necessary</w:t>
      </w:r>
      <w:r>
        <w:rPr>
          <w:color w:val="000000" w:themeColor="text1"/>
        </w:rPr>
        <w:t xml:space="preserve"> and you so choose</w:t>
      </w:r>
      <w:r w:rsidRPr="00277A95">
        <w:rPr>
          <w:color w:val="000000" w:themeColor="text1"/>
        </w:rPr>
        <w:t xml:space="preserve">, a rape examination </w:t>
      </w:r>
      <w:r>
        <w:rPr>
          <w:color w:val="000000" w:themeColor="text1"/>
        </w:rPr>
        <w:t>is</w:t>
      </w:r>
      <w:r w:rsidRPr="00277A95">
        <w:rPr>
          <w:color w:val="000000" w:themeColor="text1"/>
        </w:rPr>
        <w:t xml:space="preserve"> completed by a trained forensi</w:t>
      </w:r>
      <w:r>
        <w:rPr>
          <w:color w:val="000000" w:themeColor="text1"/>
        </w:rPr>
        <w:t>c professional at the hospital.</w:t>
      </w:r>
      <w:r w:rsidRPr="00277A95">
        <w:rPr>
          <w:color w:val="000000" w:themeColor="text1"/>
        </w:rPr>
        <w:t xml:space="preserve"> Having a forensic examination does not obligat</w:t>
      </w:r>
      <w:r>
        <w:rPr>
          <w:color w:val="000000" w:themeColor="text1"/>
        </w:rPr>
        <w:t>e you to file criminal charges.</w:t>
      </w:r>
      <w:r w:rsidRPr="00277A95">
        <w:rPr>
          <w:color w:val="000000" w:themeColor="text1"/>
        </w:rPr>
        <w:t xml:space="preserve"> Evidence in electronic formats should also be retained (e.g., text messages, emails, photos, social media posts,</w:t>
      </w:r>
      <w:r>
        <w:rPr>
          <w:color w:val="000000" w:themeColor="text1"/>
        </w:rPr>
        <w:t xml:space="preserve"> screenshots,</w:t>
      </w:r>
      <w:r w:rsidRPr="00277A95">
        <w:rPr>
          <w:color w:val="000000" w:themeColor="text1"/>
        </w:rPr>
        <w:t xml:space="preserve"> etc.).  This type of evidence is important and may be the only available evidence in cases of sexual harassment or stalking. </w:t>
      </w:r>
    </w:p>
    <w:p w:rsidR="00FE67AF" w:rsidRPr="006C7C5C" w:rsidRDefault="00FE67AF" w:rsidP="00FE67AF">
      <w:pPr>
        <w:pStyle w:val="Style3"/>
        <w:numPr>
          <w:ilvl w:val="0"/>
          <w:numId w:val="0"/>
        </w:numPr>
        <w:ind w:left="1080"/>
        <w:rPr>
          <w:color w:val="000000" w:themeColor="text1"/>
        </w:rPr>
      </w:pPr>
    </w:p>
    <w:p w:rsidR="00FE67AF" w:rsidRPr="0069192C" w:rsidRDefault="00FE67AF" w:rsidP="00FE67AF">
      <w:pPr>
        <w:pStyle w:val="ListParagraph"/>
        <w:keepNext/>
        <w:keepLines/>
        <w:numPr>
          <w:ilvl w:val="0"/>
          <w:numId w:val="1"/>
        </w:numPr>
        <w:suppressAutoHyphens w:val="0"/>
        <w:ind w:left="720"/>
        <w:jc w:val="both"/>
        <w:rPr>
          <w:rFonts w:ascii="Arial" w:hAnsi="Arial" w:cs="Arial"/>
          <w:b/>
          <w:color w:val="000000" w:themeColor="text1"/>
          <w:sz w:val="20"/>
          <w:szCs w:val="20"/>
        </w:rPr>
      </w:pPr>
      <w:r w:rsidRPr="0069192C">
        <w:rPr>
          <w:rFonts w:ascii="Arial" w:hAnsi="Arial" w:cs="Arial"/>
          <w:b/>
          <w:color w:val="000000" w:themeColor="text1"/>
          <w:sz w:val="20"/>
          <w:szCs w:val="20"/>
        </w:rPr>
        <w:t>Institutional Procedures</w:t>
      </w:r>
    </w:p>
    <w:p w:rsidR="00FE67AF" w:rsidRPr="00277A95" w:rsidRDefault="00FE67AF" w:rsidP="00FE67AF">
      <w:pPr>
        <w:pStyle w:val="ListParagraph"/>
        <w:keepNext/>
        <w:keepLines/>
        <w:jc w:val="both"/>
        <w:rPr>
          <w:rFonts w:ascii="Arial" w:hAnsi="Arial" w:cs="Arial"/>
          <w:b/>
          <w:color w:val="000000" w:themeColor="text1"/>
          <w:sz w:val="20"/>
          <w:szCs w:val="20"/>
          <w:u w:val="single"/>
        </w:rPr>
      </w:pPr>
    </w:p>
    <w:p w:rsidR="00152CBD" w:rsidRDefault="00FE67AF" w:rsidP="00FE67AF">
      <w:pPr>
        <w:pStyle w:val="Style3"/>
        <w:ind w:left="1080"/>
        <w:rPr>
          <w:color w:val="000000" w:themeColor="text1"/>
        </w:rPr>
      </w:pPr>
      <w:r>
        <w:rPr>
          <w:color w:val="000000" w:themeColor="text1"/>
        </w:rPr>
        <w:t>McPherson’s</w:t>
      </w:r>
      <w:r w:rsidRPr="00277A95">
        <w:rPr>
          <w:color w:val="000000" w:themeColor="text1"/>
        </w:rPr>
        <w:t xml:space="preserve"> </w:t>
      </w:r>
      <w:r>
        <w:rPr>
          <w:color w:val="000000" w:themeColor="text1"/>
        </w:rPr>
        <w:t xml:space="preserve">Sexual Misconduct Policy and Complaint Resolution Procedures </w:t>
      </w:r>
      <w:r w:rsidR="000E2018">
        <w:rPr>
          <w:color w:val="000000" w:themeColor="text1"/>
        </w:rPr>
        <w:t>(available at:</w:t>
      </w:r>
    </w:p>
    <w:p w:rsidR="00FE67AF" w:rsidRPr="00277A95" w:rsidRDefault="00152CBD" w:rsidP="00152CBD">
      <w:pPr>
        <w:pStyle w:val="Style3"/>
        <w:numPr>
          <w:ilvl w:val="0"/>
          <w:numId w:val="0"/>
        </w:numPr>
        <w:ind w:left="1080"/>
        <w:rPr>
          <w:color w:val="000000" w:themeColor="text1"/>
        </w:rPr>
      </w:pPr>
      <w:r w:rsidRPr="002B5835">
        <w:t>http://wwwi.mcpherson.edu/admin-policies</w:t>
      </w:r>
      <w:r w:rsidR="00C06ED6" w:rsidRPr="002B5835">
        <w:rPr>
          <w:color w:val="000000" w:themeColor="text1"/>
        </w:rPr>
        <w:t>)</w:t>
      </w:r>
      <w:r w:rsidR="00FE67AF" w:rsidRPr="00277A95">
        <w:rPr>
          <w:color w:val="000000" w:themeColor="text1"/>
        </w:rPr>
        <w:t xml:space="preserve"> govern complaints of sex discrimination, sexual harassment, sexual violence (including sexual assault), domestic violence, dating violence, and stalking.  The procedures:  </w:t>
      </w:r>
    </w:p>
    <w:p w:rsidR="00FE67AF" w:rsidRPr="00277A95" w:rsidRDefault="00FE67AF" w:rsidP="00FE67AF">
      <w:pPr>
        <w:pStyle w:val="Style3"/>
        <w:numPr>
          <w:ilvl w:val="0"/>
          <w:numId w:val="0"/>
        </w:numPr>
        <w:ind w:left="1080"/>
        <w:rPr>
          <w:color w:val="000000" w:themeColor="text1"/>
        </w:rPr>
      </w:pP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lastRenderedPageBreak/>
        <w:t xml:space="preserve">Will provide a prompt, fair, and impartial resolution of your complaint, </w:t>
      </w:r>
      <w:r>
        <w:rPr>
          <w:rFonts w:ascii="Arial" w:hAnsi="Arial" w:cs="Arial"/>
          <w:color w:val="000000" w:themeColor="text1"/>
          <w:sz w:val="20"/>
          <w:szCs w:val="20"/>
        </w:rPr>
        <w:t>under</w:t>
      </w:r>
      <w:r w:rsidRPr="00277A95">
        <w:rPr>
          <w:rFonts w:ascii="Arial" w:hAnsi="Arial" w:cs="Arial"/>
          <w:color w:val="000000" w:themeColor="text1"/>
          <w:sz w:val="20"/>
          <w:szCs w:val="20"/>
        </w:rPr>
        <w:t xml:space="preserve"> the evidentiary standard of preponderance of the evidence, i.e., more likely than not that the alleged conduct occurred.  </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 xml:space="preserve">Are carried out by </w:t>
      </w:r>
      <w:r>
        <w:rPr>
          <w:rFonts w:ascii="Arial" w:hAnsi="Arial" w:cs="Arial"/>
          <w:color w:val="000000" w:themeColor="text1"/>
          <w:sz w:val="20"/>
          <w:szCs w:val="20"/>
        </w:rPr>
        <w:t>College</w:t>
      </w:r>
      <w:r w:rsidRPr="00277A95">
        <w:rPr>
          <w:rFonts w:ascii="Arial" w:hAnsi="Arial" w:cs="Arial"/>
          <w:color w:val="000000" w:themeColor="text1"/>
          <w:sz w:val="20"/>
          <w:szCs w:val="20"/>
        </w:rPr>
        <w:t xml:space="preserve"> officials who have received training on these issues and </w:t>
      </w:r>
      <w:r w:rsidR="00B67A10">
        <w:rPr>
          <w:rFonts w:ascii="Arial" w:hAnsi="Arial" w:cs="Arial"/>
          <w:color w:val="000000" w:themeColor="text1"/>
          <w:sz w:val="20"/>
          <w:szCs w:val="20"/>
        </w:rPr>
        <w:t xml:space="preserve">how to conduct an investigation </w:t>
      </w:r>
      <w:r w:rsidRPr="00277A95">
        <w:rPr>
          <w:rFonts w:ascii="Arial" w:hAnsi="Arial" w:cs="Arial"/>
          <w:color w:val="000000" w:themeColor="text1"/>
          <w:sz w:val="20"/>
          <w:szCs w:val="20"/>
        </w:rPr>
        <w:t>that promotes safety and accountability.</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 xml:space="preserve">Provide you and the respondent the right to have a support person/advisor accompany you to all aspects of the investigation and resolution process. A support person/advisor may not advocate for a party like an attorney would in court. </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 xml:space="preserve">Ensure that both you and the respondent will be notified simultaneously in writing of the outcome of all stages of the process, including any appeals. </w:t>
      </w:r>
    </w:p>
    <w:p w:rsidR="00FE67AF" w:rsidRPr="00277A95" w:rsidRDefault="00FE67AF" w:rsidP="00FE67AF">
      <w:pPr>
        <w:pStyle w:val="ListParagraph"/>
        <w:numPr>
          <w:ilvl w:val="0"/>
          <w:numId w:val="3"/>
        </w:numPr>
        <w:suppressAutoHyphens w:val="0"/>
        <w:ind w:left="1440"/>
        <w:jc w:val="both"/>
        <w:rPr>
          <w:rFonts w:ascii="Arial" w:hAnsi="Arial" w:cs="Arial"/>
          <w:color w:val="000000" w:themeColor="text1"/>
          <w:sz w:val="20"/>
          <w:szCs w:val="20"/>
        </w:rPr>
      </w:pPr>
      <w:r w:rsidRPr="00277A95">
        <w:rPr>
          <w:rFonts w:ascii="Arial" w:hAnsi="Arial" w:cs="Arial"/>
          <w:color w:val="000000" w:themeColor="text1"/>
          <w:sz w:val="20"/>
          <w:szCs w:val="20"/>
        </w:rPr>
        <w:t xml:space="preserve">Prohibit retaliation by the respondent or anyone else against you for making a complaint or against anyone else for participating in the investigation. </w:t>
      </w:r>
    </w:p>
    <w:p w:rsidR="00FE67AF" w:rsidRPr="00277A95" w:rsidRDefault="00FE67AF" w:rsidP="00FE67AF">
      <w:pPr>
        <w:jc w:val="both"/>
        <w:rPr>
          <w:rFonts w:ascii="Arial" w:hAnsi="Arial" w:cs="Arial"/>
          <w:color w:val="000000" w:themeColor="text1"/>
          <w:sz w:val="20"/>
          <w:szCs w:val="20"/>
        </w:rPr>
      </w:pPr>
    </w:p>
    <w:p w:rsidR="00FE67AF" w:rsidRPr="00277A95" w:rsidRDefault="00FE67AF" w:rsidP="00FE67AF">
      <w:pPr>
        <w:pStyle w:val="Style3"/>
        <w:keepNext/>
        <w:keepLines/>
        <w:ind w:left="1080"/>
        <w:rPr>
          <w:color w:val="000000" w:themeColor="text1"/>
        </w:rPr>
      </w:pPr>
      <w:r w:rsidRPr="00277A95">
        <w:rPr>
          <w:color w:val="000000" w:themeColor="text1"/>
        </w:rPr>
        <w:t xml:space="preserve">If you desire to have a support person/advisor but cannot find someone that you are comfortable with, please contact the </w:t>
      </w:r>
      <w:r>
        <w:rPr>
          <w:color w:val="000000" w:themeColor="text1"/>
        </w:rPr>
        <w:t xml:space="preserve">Title IX Coordinator or Deputy Title IX Coordinator </w:t>
      </w:r>
      <w:r w:rsidRPr="00277A95">
        <w:rPr>
          <w:color w:val="000000" w:themeColor="text1"/>
        </w:rPr>
        <w:t xml:space="preserve">for assistance in doing so. </w:t>
      </w:r>
    </w:p>
    <w:p w:rsidR="00FE67AF" w:rsidRPr="00277A95" w:rsidRDefault="00FE67AF" w:rsidP="00FE67AF">
      <w:pPr>
        <w:pStyle w:val="ListParagraph"/>
        <w:jc w:val="both"/>
        <w:rPr>
          <w:rFonts w:ascii="Arial" w:hAnsi="Arial" w:cs="Arial"/>
          <w:b/>
          <w:color w:val="000000" w:themeColor="text1"/>
          <w:sz w:val="20"/>
          <w:szCs w:val="20"/>
          <w:u w:val="single"/>
        </w:rPr>
      </w:pPr>
    </w:p>
    <w:p w:rsidR="00FE67AF" w:rsidRPr="0069192C" w:rsidRDefault="00FE67AF" w:rsidP="00FE67AF">
      <w:pPr>
        <w:pStyle w:val="ListParagraph"/>
        <w:numPr>
          <w:ilvl w:val="0"/>
          <w:numId w:val="1"/>
        </w:numPr>
        <w:suppressAutoHyphens w:val="0"/>
        <w:ind w:left="720"/>
        <w:jc w:val="both"/>
        <w:rPr>
          <w:rFonts w:ascii="Arial" w:hAnsi="Arial" w:cs="Arial"/>
          <w:b/>
          <w:color w:val="000000" w:themeColor="text1"/>
          <w:sz w:val="20"/>
          <w:szCs w:val="20"/>
        </w:rPr>
      </w:pPr>
      <w:r w:rsidRPr="0069192C">
        <w:rPr>
          <w:rFonts w:ascii="Arial" w:hAnsi="Arial" w:cs="Arial"/>
          <w:b/>
          <w:color w:val="000000" w:themeColor="text1"/>
          <w:sz w:val="20"/>
          <w:szCs w:val="20"/>
        </w:rPr>
        <w:t>Possible Interim Measures and Sanctions</w:t>
      </w:r>
    </w:p>
    <w:p w:rsidR="00FE67AF" w:rsidRPr="00277A95" w:rsidRDefault="00FE67AF" w:rsidP="00FE67AF">
      <w:pPr>
        <w:pStyle w:val="ListParagraph"/>
        <w:jc w:val="both"/>
        <w:rPr>
          <w:rFonts w:ascii="Arial" w:hAnsi="Arial" w:cs="Arial"/>
          <w:b/>
          <w:color w:val="000000" w:themeColor="text1"/>
          <w:sz w:val="20"/>
          <w:szCs w:val="20"/>
          <w:u w:val="single"/>
        </w:rPr>
      </w:pPr>
    </w:p>
    <w:p w:rsidR="00FE67AF" w:rsidRPr="00277A95" w:rsidRDefault="00FE67AF" w:rsidP="00FE67AF">
      <w:pPr>
        <w:pStyle w:val="Style3"/>
        <w:ind w:left="1080"/>
        <w:rPr>
          <w:color w:val="000000" w:themeColor="text1"/>
        </w:rPr>
      </w:pPr>
      <w:r w:rsidRPr="00277A95">
        <w:rPr>
          <w:i/>
          <w:color w:val="000000" w:themeColor="text1"/>
        </w:rPr>
        <w:t>Interim Measures</w:t>
      </w:r>
      <w:r>
        <w:rPr>
          <w:color w:val="000000" w:themeColor="text1"/>
        </w:rPr>
        <w:t xml:space="preserve">. </w:t>
      </w:r>
      <w:r w:rsidRPr="00277A95">
        <w:rPr>
          <w:color w:val="000000" w:themeColor="text1"/>
        </w:rPr>
        <w:t xml:space="preserve">At any time during the investigation, the </w:t>
      </w:r>
      <w:r>
        <w:rPr>
          <w:color w:val="000000" w:themeColor="text1"/>
        </w:rPr>
        <w:t>College</w:t>
      </w:r>
      <w:r w:rsidRPr="00277A95">
        <w:rPr>
          <w:color w:val="000000" w:themeColor="text1"/>
        </w:rPr>
        <w:t xml:space="preserve"> may impose interim </w:t>
      </w:r>
      <w:r>
        <w:rPr>
          <w:color w:val="000000" w:themeColor="text1"/>
        </w:rPr>
        <w:t>measures</w:t>
      </w:r>
      <w:r w:rsidRPr="00277A95">
        <w:rPr>
          <w:color w:val="000000" w:themeColor="text1"/>
        </w:rPr>
        <w:t xml:space="preserve"> for the parties or witnesses for the protection of those involved and to ensure equal access to the </w:t>
      </w:r>
      <w:r>
        <w:rPr>
          <w:color w:val="000000" w:themeColor="text1"/>
        </w:rPr>
        <w:t>College’s</w:t>
      </w:r>
      <w:r w:rsidRPr="00277A95">
        <w:rPr>
          <w:color w:val="000000" w:themeColor="text1"/>
        </w:rPr>
        <w:t xml:space="preserve"> educational programs and activities.  These may include separating the parties, placing limitations on contact between the parties, suspension, or making alternative </w:t>
      </w:r>
      <w:r>
        <w:rPr>
          <w:color w:val="000000" w:themeColor="text1"/>
        </w:rPr>
        <w:t>living,</w:t>
      </w:r>
      <w:r w:rsidRPr="00277A95">
        <w:rPr>
          <w:color w:val="000000" w:themeColor="text1"/>
        </w:rPr>
        <w:t xml:space="preserve"> class-placement, or workplace arrangements.</w:t>
      </w:r>
    </w:p>
    <w:p w:rsidR="00FE67AF" w:rsidRPr="00277A95" w:rsidRDefault="00FE67AF" w:rsidP="00FE67AF">
      <w:pPr>
        <w:pStyle w:val="Style3"/>
        <w:numPr>
          <w:ilvl w:val="0"/>
          <w:numId w:val="0"/>
        </w:numPr>
        <w:ind w:left="720"/>
        <w:rPr>
          <w:color w:val="000000" w:themeColor="text1"/>
        </w:rPr>
      </w:pPr>
    </w:p>
    <w:p w:rsidR="00FE67AF" w:rsidRPr="00277A95" w:rsidRDefault="00FE67AF" w:rsidP="00FE67AF">
      <w:pPr>
        <w:pStyle w:val="Style3"/>
        <w:ind w:left="1080"/>
        <w:rPr>
          <w:color w:val="000000" w:themeColor="text1"/>
        </w:rPr>
      </w:pPr>
      <w:r w:rsidRPr="00277A95">
        <w:rPr>
          <w:i/>
          <w:color w:val="000000" w:themeColor="text1"/>
        </w:rPr>
        <w:t>Sanctions</w:t>
      </w:r>
      <w:r>
        <w:rPr>
          <w:color w:val="000000" w:themeColor="text1"/>
        </w:rPr>
        <w:t>.</w:t>
      </w:r>
      <w:r w:rsidRPr="00277A95">
        <w:rPr>
          <w:color w:val="000000" w:themeColor="text1"/>
        </w:rPr>
        <w:t xml:space="preserve"> If there is a finding that a violation of the </w:t>
      </w:r>
      <w:r>
        <w:rPr>
          <w:color w:val="000000" w:themeColor="text1"/>
        </w:rPr>
        <w:t>College’s Sexual Misconduct Policy</w:t>
      </w:r>
      <w:r w:rsidRPr="00277A95">
        <w:rPr>
          <w:color w:val="000000" w:themeColor="text1"/>
        </w:rPr>
        <w:t xml:space="preserve"> has occurred, sanctions may include counseling or training, separation of the parties, and/or discipline of the respondent, including written reprimand, </w:t>
      </w:r>
      <w:r>
        <w:rPr>
          <w:color w:val="000000" w:themeColor="text1"/>
        </w:rPr>
        <w:t xml:space="preserve">probation, </w:t>
      </w:r>
      <w:r w:rsidRPr="00277A95">
        <w:rPr>
          <w:color w:val="000000" w:themeColor="text1"/>
        </w:rPr>
        <w:t xml:space="preserve">suspension, demotion, termination, or expulsion. </w:t>
      </w:r>
    </w:p>
    <w:p w:rsidR="00FE67AF" w:rsidRPr="00277A95" w:rsidRDefault="00FE67AF" w:rsidP="00FE67AF">
      <w:pPr>
        <w:pStyle w:val="Style3"/>
        <w:numPr>
          <w:ilvl w:val="0"/>
          <w:numId w:val="0"/>
        </w:numPr>
        <w:ind w:left="720"/>
        <w:rPr>
          <w:color w:val="000000" w:themeColor="text1"/>
        </w:rPr>
      </w:pPr>
    </w:p>
    <w:p w:rsidR="00FE67AF" w:rsidRPr="0069192C" w:rsidRDefault="00FE67AF" w:rsidP="00FE67AF">
      <w:pPr>
        <w:pStyle w:val="ListParagraph"/>
        <w:numPr>
          <w:ilvl w:val="0"/>
          <w:numId w:val="1"/>
        </w:numPr>
        <w:suppressAutoHyphens w:val="0"/>
        <w:ind w:left="720"/>
        <w:jc w:val="both"/>
        <w:rPr>
          <w:rFonts w:ascii="Arial" w:hAnsi="Arial" w:cs="Arial"/>
          <w:b/>
          <w:color w:val="000000" w:themeColor="text1"/>
          <w:sz w:val="20"/>
          <w:szCs w:val="20"/>
        </w:rPr>
      </w:pPr>
      <w:r w:rsidRPr="0069192C">
        <w:rPr>
          <w:rFonts w:ascii="Arial" w:hAnsi="Arial" w:cs="Arial"/>
          <w:b/>
          <w:color w:val="000000" w:themeColor="text1"/>
          <w:sz w:val="20"/>
          <w:szCs w:val="20"/>
        </w:rPr>
        <w:t>Confidentiality</w:t>
      </w:r>
    </w:p>
    <w:p w:rsidR="00FE67AF" w:rsidRPr="00277A95" w:rsidRDefault="00FE67AF" w:rsidP="00FE67AF">
      <w:pPr>
        <w:pStyle w:val="ListParagraph"/>
        <w:jc w:val="both"/>
        <w:rPr>
          <w:rFonts w:ascii="Arial" w:hAnsi="Arial" w:cs="Arial"/>
          <w:b/>
          <w:color w:val="000000" w:themeColor="text1"/>
          <w:sz w:val="20"/>
          <w:szCs w:val="20"/>
          <w:u w:val="single"/>
        </w:rPr>
      </w:pPr>
    </w:p>
    <w:p w:rsidR="00FE67AF" w:rsidRPr="00277A95" w:rsidRDefault="00FE67AF" w:rsidP="00FE67AF">
      <w:pPr>
        <w:pStyle w:val="Style3"/>
        <w:ind w:left="1080"/>
        <w:rPr>
          <w:color w:val="000000" w:themeColor="text1"/>
        </w:rPr>
      </w:pPr>
      <w:r w:rsidRPr="00277A95">
        <w:rPr>
          <w:color w:val="000000" w:themeColor="text1"/>
        </w:rPr>
        <w:t xml:space="preserve">If you request confidentiality or ask that a complaint not be investigated, the </w:t>
      </w:r>
      <w:r>
        <w:rPr>
          <w:color w:val="000000" w:themeColor="text1"/>
        </w:rPr>
        <w:t>College</w:t>
      </w:r>
      <w:r w:rsidRPr="00277A95">
        <w:rPr>
          <w:color w:val="000000" w:themeColor="text1"/>
        </w:rPr>
        <w:t xml:space="preserve"> will take reasonable steps to investigate and respond to the complaint consistent with the request.  However, the </w:t>
      </w:r>
      <w:r>
        <w:rPr>
          <w:color w:val="000000" w:themeColor="text1"/>
        </w:rPr>
        <w:t>College’s</w:t>
      </w:r>
      <w:r w:rsidRPr="00277A95">
        <w:rPr>
          <w:color w:val="000000" w:themeColor="text1"/>
        </w:rPr>
        <w:t xml:space="preserve"> ability to respond may be limited in such cases, and the </w:t>
      </w:r>
      <w:r>
        <w:rPr>
          <w:color w:val="000000" w:themeColor="text1"/>
        </w:rPr>
        <w:t>College</w:t>
      </w:r>
      <w:r w:rsidRPr="00277A95">
        <w:rPr>
          <w:color w:val="000000" w:themeColor="text1"/>
        </w:rPr>
        <w:t xml:space="preserve"> may not be able to grant such a request when the respondent poses a continuing threat to the </w:t>
      </w:r>
      <w:r>
        <w:rPr>
          <w:color w:val="000000" w:themeColor="text1"/>
        </w:rPr>
        <w:t>College</w:t>
      </w:r>
      <w:r w:rsidRPr="00277A95">
        <w:rPr>
          <w:color w:val="000000" w:themeColor="text1"/>
        </w:rPr>
        <w:t xml:space="preserve"> </w:t>
      </w:r>
      <w:r>
        <w:rPr>
          <w:color w:val="000000" w:themeColor="text1"/>
        </w:rPr>
        <w:t>c</w:t>
      </w:r>
      <w:r w:rsidRPr="00277A95">
        <w:rPr>
          <w:color w:val="000000" w:themeColor="text1"/>
        </w:rPr>
        <w:t>ommunity.</w:t>
      </w:r>
    </w:p>
    <w:p w:rsidR="00FE67AF" w:rsidRPr="00277A95" w:rsidRDefault="00FE67AF" w:rsidP="00FE67AF">
      <w:pPr>
        <w:pStyle w:val="Style3"/>
        <w:numPr>
          <w:ilvl w:val="0"/>
          <w:numId w:val="0"/>
        </w:numPr>
        <w:ind w:left="720"/>
        <w:rPr>
          <w:color w:val="000000" w:themeColor="text1"/>
        </w:rPr>
      </w:pPr>
    </w:p>
    <w:p w:rsidR="00FE67AF" w:rsidRDefault="00FE67AF" w:rsidP="00FE67AF">
      <w:pPr>
        <w:pStyle w:val="Style3"/>
        <w:ind w:left="1080"/>
        <w:rPr>
          <w:color w:val="000000" w:themeColor="text1"/>
        </w:rPr>
      </w:pPr>
      <w:r w:rsidRPr="00277A95">
        <w:rPr>
          <w:color w:val="000000" w:themeColor="text1"/>
        </w:rPr>
        <w:t xml:space="preserve">Throughout the investigation of your complaint, the </w:t>
      </w:r>
      <w:r>
        <w:rPr>
          <w:color w:val="000000" w:themeColor="text1"/>
        </w:rPr>
        <w:t>College</w:t>
      </w:r>
      <w:r w:rsidRPr="00277A95">
        <w:rPr>
          <w:color w:val="000000" w:themeColor="text1"/>
        </w:rPr>
        <w:t xml:space="preserve"> will maintain as confidential any accommodations or protective measures provided to you, to the extent maintaining such confidentiality does not impair the </w:t>
      </w:r>
      <w:r>
        <w:rPr>
          <w:color w:val="000000" w:themeColor="text1"/>
        </w:rPr>
        <w:t>College’s</w:t>
      </w:r>
      <w:r w:rsidRPr="00277A95">
        <w:rPr>
          <w:color w:val="000000" w:themeColor="text1"/>
        </w:rPr>
        <w:t xml:space="preserve"> ability to provide such accommodations or protective measures. </w:t>
      </w:r>
    </w:p>
    <w:p w:rsidR="00FE67AF" w:rsidRPr="006C7C5C" w:rsidRDefault="00FE67AF" w:rsidP="00FE67AF">
      <w:pPr>
        <w:pStyle w:val="Style3"/>
        <w:numPr>
          <w:ilvl w:val="0"/>
          <w:numId w:val="0"/>
        </w:numPr>
        <w:ind w:left="1080"/>
        <w:rPr>
          <w:color w:val="000000" w:themeColor="text1"/>
        </w:rPr>
      </w:pPr>
    </w:p>
    <w:p w:rsidR="00FE67AF" w:rsidRDefault="00FE67AF" w:rsidP="00FE67AF">
      <w:pPr>
        <w:pStyle w:val="Style3"/>
        <w:ind w:left="1080"/>
        <w:rPr>
          <w:color w:val="000000" w:themeColor="text1"/>
        </w:rPr>
      </w:pPr>
      <w:r>
        <w:rPr>
          <w:color w:val="000000" w:themeColor="text1"/>
        </w:rPr>
        <w:t>McPherson</w:t>
      </w:r>
      <w:r w:rsidRPr="00277A95">
        <w:rPr>
          <w:color w:val="000000" w:themeColor="text1"/>
        </w:rPr>
        <w:t xml:space="preserve"> is required by law to make certain statistical disclosures of crimes reported to it.  If you report an incident that is a crime, the </w:t>
      </w:r>
      <w:r>
        <w:rPr>
          <w:color w:val="000000" w:themeColor="text1"/>
        </w:rPr>
        <w:t xml:space="preserve">College </w:t>
      </w:r>
      <w:r w:rsidRPr="00277A95">
        <w:rPr>
          <w:color w:val="000000" w:themeColor="text1"/>
        </w:rPr>
        <w:t xml:space="preserve">will make the statistical disclosure without disclosing personally identifying information about you. </w:t>
      </w:r>
    </w:p>
    <w:p w:rsidR="00FE67AF" w:rsidRPr="00277A95" w:rsidRDefault="00FE67AF" w:rsidP="00FE67AF">
      <w:pPr>
        <w:pStyle w:val="Style3"/>
        <w:numPr>
          <w:ilvl w:val="0"/>
          <w:numId w:val="0"/>
        </w:numPr>
        <w:ind w:left="1080"/>
        <w:rPr>
          <w:color w:val="000000" w:themeColor="text1"/>
        </w:rPr>
      </w:pPr>
    </w:p>
    <w:p w:rsidR="00FE67AF" w:rsidRPr="0069192C" w:rsidRDefault="00D26B53" w:rsidP="00FE67AF">
      <w:pPr>
        <w:pStyle w:val="ListParagraph"/>
        <w:keepNext/>
        <w:numPr>
          <w:ilvl w:val="0"/>
          <w:numId w:val="1"/>
        </w:numPr>
        <w:suppressAutoHyphens w:val="0"/>
        <w:ind w:left="720"/>
        <w:jc w:val="both"/>
        <w:rPr>
          <w:rFonts w:ascii="Arial" w:hAnsi="Arial" w:cs="Arial"/>
          <w:b/>
          <w:color w:val="000000" w:themeColor="text1"/>
          <w:sz w:val="20"/>
          <w:szCs w:val="20"/>
        </w:rPr>
      </w:pPr>
      <w:r>
        <w:rPr>
          <w:rFonts w:ascii="Arial" w:hAnsi="Arial" w:cs="Arial"/>
          <w:b/>
          <w:color w:val="000000" w:themeColor="text1"/>
          <w:sz w:val="20"/>
          <w:szCs w:val="20"/>
        </w:rPr>
        <w:t>Resources Availab</w:t>
      </w:r>
      <w:r w:rsidR="00FE67AF" w:rsidRPr="0069192C">
        <w:rPr>
          <w:rFonts w:ascii="Arial" w:hAnsi="Arial" w:cs="Arial"/>
          <w:b/>
          <w:color w:val="000000" w:themeColor="text1"/>
          <w:sz w:val="20"/>
          <w:szCs w:val="20"/>
        </w:rPr>
        <w:t>le</w:t>
      </w:r>
    </w:p>
    <w:p w:rsidR="00FE67AF" w:rsidRPr="00277A95" w:rsidRDefault="00FE67AF" w:rsidP="00FE67AF">
      <w:pPr>
        <w:pStyle w:val="Style3"/>
        <w:keepNext/>
        <w:numPr>
          <w:ilvl w:val="0"/>
          <w:numId w:val="0"/>
        </w:numPr>
        <w:rPr>
          <w:color w:val="000000" w:themeColor="text1"/>
          <w:highlight w:val="yellow"/>
        </w:rPr>
      </w:pPr>
    </w:p>
    <w:p w:rsidR="00E25E2E" w:rsidRDefault="00FE67AF" w:rsidP="00C526A5">
      <w:pPr>
        <w:pStyle w:val="Style3"/>
        <w:keepNext/>
        <w:numPr>
          <w:ilvl w:val="0"/>
          <w:numId w:val="0"/>
        </w:numPr>
        <w:ind w:left="1080"/>
        <w:rPr>
          <w:color w:val="000000" w:themeColor="text1"/>
        </w:rPr>
      </w:pPr>
      <w:r w:rsidRPr="00C526A5">
        <w:rPr>
          <w:color w:val="000000" w:themeColor="text1"/>
        </w:rPr>
        <w:t xml:space="preserve"> McPherson’s Title IX </w:t>
      </w:r>
    </w:p>
    <w:p w:rsidR="00C526A5" w:rsidRPr="00C526A5" w:rsidRDefault="00C526A5" w:rsidP="00C526A5">
      <w:pPr>
        <w:pStyle w:val="Style3"/>
        <w:keepNext/>
        <w:numPr>
          <w:ilvl w:val="0"/>
          <w:numId w:val="0"/>
        </w:numPr>
        <w:ind w:left="1080"/>
        <w:rPr>
          <w:color w:val="000000" w:themeColor="text1"/>
        </w:rPr>
      </w:pPr>
    </w:p>
    <w:p w:rsidR="002B5835" w:rsidRPr="000A32A4" w:rsidRDefault="002B5835" w:rsidP="002B5835">
      <w:pPr>
        <w:jc w:val="both"/>
        <w:rPr>
          <w:rFonts w:ascii="Arial" w:hAnsi="Arial" w:cs="Arial"/>
          <w:sz w:val="20"/>
          <w:szCs w:val="20"/>
        </w:rPr>
      </w:pPr>
      <w:r>
        <w:rPr>
          <w:color w:val="000000" w:themeColor="text1"/>
        </w:rPr>
        <w:tab/>
      </w:r>
      <w:r>
        <w:rPr>
          <w:color w:val="000000" w:themeColor="text1"/>
        </w:rPr>
        <w:tab/>
      </w:r>
      <w:r w:rsidRPr="000A32A4">
        <w:rPr>
          <w:rFonts w:ascii="Arial" w:hAnsi="Arial" w:cs="Arial"/>
          <w:sz w:val="20"/>
          <w:szCs w:val="20"/>
        </w:rPr>
        <w:t>Brenda Jill Stocklin-Smith, PHR, SHRM-CP</w:t>
      </w:r>
      <w:r>
        <w:rPr>
          <w:rFonts w:ascii="Arial" w:hAnsi="Arial" w:cs="Arial"/>
          <w:sz w:val="20"/>
          <w:szCs w:val="20"/>
        </w:rPr>
        <w:t xml:space="preserve">, </w:t>
      </w:r>
      <w:r w:rsidRPr="002B5835">
        <w:rPr>
          <w:rFonts w:ascii="Arial" w:hAnsi="Arial" w:cs="Arial"/>
          <w:sz w:val="20"/>
          <w:szCs w:val="20"/>
        </w:rPr>
        <w:t>M.Ed.</w:t>
      </w:r>
    </w:p>
    <w:p w:rsidR="002B5835" w:rsidRPr="000A32A4" w:rsidRDefault="002B5835" w:rsidP="002B5835">
      <w:pPr>
        <w:suppressAutoHyphens w:val="0"/>
        <w:jc w:val="both"/>
        <w:rPr>
          <w:rFonts w:ascii="Arial" w:hAnsi="Arial" w:cs="Arial"/>
          <w:sz w:val="20"/>
          <w:szCs w:val="20"/>
        </w:rPr>
      </w:pPr>
      <w:r w:rsidRPr="000A32A4">
        <w:rPr>
          <w:rFonts w:ascii="Arial" w:hAnsi="Arial" w:cs="Arial"/>
          <w:sz w:val="20"/>
          <w:szCs w:val="20"/>
        </w:rPr>
        <w:tab/>
      </w:r>
      <w:r w:rsidRPr="000A32A4">
        <w:rPr>
          <w:rFonts w:ascii="Arial" w:hAnsi="Arial" w:cs="Arial"/>
          <w:sz w:val="20"/>
          <w:szCs w:val="20"/>
        </w:rPr>
        <w:tab/>
        <w:t>1600 East Euclid</w:t>
      </w:r>
    </w:p>
    <w:p w:rsidR="002B5835" w:rsidRPr="000A32A4" w:rsidRDefault="002B5835" w:rsidP="002B5835">
      <w:pPr>
        <w:suppressAutoHyphens w:val="0"/>
        <w:jc w:val="both"/>
        <w:rPr>
          <w:rFonts w:ascii="Arial" w:hAnsi="Arial" w:cs="Arial"/>
          <w:sz w:val="20"/>
          <w:szCs w:val="20"/>
        </w:rPr>
      </w:pPr>
      <w:r w:rsidRPr="000A32A4">
        <w:rPr>
          <w:rFonts w:ascii="Arial" w:hAnsi="Arial" w:cs="Arial"/>
          <w:sz w:val="20"/>
          <w:szCs w:val="20"/>
        </w:rPr>
        <w:tab/>
      </w:r>
      <w:r w:rsidRPr="000A32A4">
        <w:rPr>
          <w:rFonts w:ascii="Arial" w:hAnsi="Arial" w:cs="Arial"/>
          <w:sz w:val="20"/>
          <w:szCs w:val="20"/>
        </w:rPr>
        <w:tab/>
        <w:t>Human Resources</w:t>
      </w:r>
    </w:p>
    <w:p w:rsidR="002B5835" w:rsidRPr="000A32A4" w:rsidRDefault="002B5835" w:rsidP="002B5835">
      <w:pPr>
        <w:suppressAutoHyphens w:val="0"/>
        <w:jc w:val="both"/>
        <w:rPr>
          <w:rFonts w:ascii="Arial" w:hAnsi="Arial" w:cs="Arial"/>
          <w:sz w:val="20"/>
          <w:szCs w:val="20"/>
        </w:rPr>
      </w:pPr>
      <w:r w:rsidRPr="000A32A4">
        <w:rPr>
          <w:rFonts w:ascii="Arial" w:hAnsi="Arial" w:cs="Arial"/>
          <w:sz w:val="20"/>
          <w:szCs w:val="20"/>
        </w:rPr>
        <w:tab/>
      </w:r>
      <w:r w:rsidRPr="000A32A4">
        <w:rPr>
          <w:rFonts w:ascii="Arial" w:hAnsi="Arial" w:cs="Arial"/>
          <w:sz w:val="20"/>
          <w:szCs w:val="20"/>
        </w:rPr>
        <w:tab/>
        <w:t>McPherson College</w:t>
      </w:r>
    </w:p>
    <w:p w:rsidR="002B5835" w:rsidRPr="000A32A4" w:rsidRDefault="002B5835" w:rsidP="002B5835">
      <w:pPr>
        <w:suppressAutoHyphens w:val="0"/>
        <w:jc w:val="both"/>
        <w:rPr>
          <w:rFonts w:ascii="Arial" w:hAnsi="Arial" w:cs="Arial"/>
          <w:sz w:val="20"/>
          <w:szCs w:val="20"/>
        </w:rPr>
      </w:pPr>
      <w:r w:rsidRPr="000A32A4">
        <w:rPr>
          <w:rFonts w:ascii="Arial" w:hAnsi="Arial" w:cs="Arial"/>
          <w:sz w:val="20"/>
          <w:szCs w:val="20"/>
        </w:rPr>
        <w:tab/>
      </w:r>
      <w:r w:rsidRPr="000A32A4">
        <w:rPr>
          <w:rFonts w:ascii="Arial" w:hAnsi="Arial" w:cs="Arial"/>
          <w:sz w:val="20"/>
          <w:szCs w:val="20"/>
        </w:rPr>
        <w:tab/>
        <w:t>McPherson KS  67460</w:t>
      </w:r>
    </w:p>
    <w:p w:rsidR="002B5835" w:rsidRPr="000A32A4" w:rsidRDefault="002B5835" w:rsidP="002B5835">
      <w:pPr>
        <w:suppressAutoHyphens w:val="0"/>
        <w:jc w:val="both"/>
        <w:rPr>
          <w:rFonts w:ascii="Arial" w:hAnsi="Arial" w:cs="Arial"/>
          <w:sz w:val="20"/>
          <w:szCs w:val="20"/>
        </w:rPr>
      </w:pPr>
      <w:r w:rsidRPr="000A32A4">
        <w:rPr>
          <w:rFonts w:ascii="Arial" w:hAnsi="Arial" w:cs="Arial"/>
          <w:sz w:val="20"/>
          <w:szCs w:val="20"/>
        </w:rPr>
        <w:lastRenderedPageBreak/>
        <w:tab/>
      </w:r>
      <w:r w:rsidRPr="000A32A4">
        <w:rPr>
          <w:rFonts w:ascii="Arial" w:hAnsi="Arial" w:cs="Arial"/>
          <w:sz w:val="20"/>
          <w:szCs w:val="20"/>
        </w:rPr>
        <w:tab/>
        <w:t>(620) 242-0454</w:t>
      </w:r>
      <w:r>
        <w:rPr>
          <w:rFonts w:ascii="Arial" w:hAnsi="Arial" w:cs="Arial"/>
          <w:sz w:val="20"/>
          <w:szCs w:val="20"/>
        </w:rPr>
        <w:t xml:space="preserve"> or 2454 from campus extension</w:t>
      </w:r>
    </w:p>
    <w:p w:rsidR="00AF7625" w:rsidRPr="002B5835" w:rsidRDefault="002B5835" w:rsidP="002B5835">
      <w:pPr>
        <w:pStyle w:val="Style3"/>
        <w:numPr>
          <w:ilvl w:val="0"/>
          <w:numId w:val="0"/>
        </w:numPr>
        <w:ind w:left="720"/>
        <w:rPr>
          <w:rFonts w:eastAsia="Times New Roman"/>
          <w:color w:val="0000FF" w:themeColor="hyperlink"/>
          <w:u w:val="single"/>
        </w:rPr>
      </w:pPr>
      <w:r w:rsidRPr="000A32A4">
        <w:rPr>
          <w:rFonts w:eastAsia="Times New Roman"/>
        </w:rPr>
        <w:tab/>
      </w:r>
      <w:hyperlink r:id="rId7" w:history="1">
        <w:r w:rsidRPr="000A32A4">
          <w:rPr>
            <w:rFonts w:eastAsia="Times New Roman"/>
            <w:color w:val="0000FF" w:themeColor="hyperlink"/>
            <w:u w:val="single"/>
          </w:rPr>
          <w:t>stocklib@mcpherson.edu</w:t>
        </w:r>
      </w:hyperlink>
    </w:p>
    <w:p w:rsidR="00FE67AF" w:rsidRPr="00277A95" w:rsidRDefault="00FE67AF" w:rsidP="00FE67AF">
      <w:pPr>
        <w:pStyle w:val="Style3"/>
        <w:numPr>
          <w:ilvl w:val="0"/>
          <w:numId w:val="0"/>
        </w:numPr>
        <w:rPr>
          <w:color w:val="000000" w:themeColor="text1"/>
        </w:rPr>
      </w:pPr>
    </w:p>
    <w:p w:rsidR="00FE67AF" w:rsidRDefault="004763D1" w:rsidP="00C526A5">
      <w:pPr>
        <w:pStyle w:val="Style3"/>
        <w:numPr>
          <w:ilvl w:val="0"/>
          <w:numId w:val="0"/>
        </w:numPr>
        <w:ind w:left="720"/>
        <w:rPr>
          <w:color w:val="000000" w:themeColor="text1"/>
        </w:rPr>
      </w:pPr>
      <w:r>
        <w:rPr>
          <w:color w:val="000000" w:themeColor="text1"/>
        </w:rPr>
        <w:t xml:space="preserve"> McPherson’s</w:t>
      </w:r>
      <w:r w:rsidR="00FE67AF" w:rsidRPr="00C526A5">
        <w:rPr>
          <w:color w:val="000000" w:themeColor="text1"/>
        </w:rPr>
        <w:t xml:space="preserve"> Title IX </w:t>
      </w:r>
    </w:p>
    <w:p w:rsidR="00C526A5" w:rsidRPr="00C526A5" w:rsidRDefault="00C526A5" w:rsidP="00C526A5">
      <w:pPr>
        <w:pStyle w:val="Style3"/>
        <w:numPr>
          <w:ilvl w:val="0"/>
          <w:numId w:val="0"/>
        </w:numPr>
        <w:ind w:left="720"/>
        <w:rPr>
          <w:color w:val="000000" w:themeColor="text1"/>
        </w:rPr>
      </w:pPr>
    </w:p>
    <w:p w:rsidR="00E25E2E" w:rsidRPr="004763D1" w:rsidRDefault="004763D1" w:rsidP="004763D1">
      <w:pPr>
        <w:shd w:val="clear" w:color="auto" w:fill="FFFFFF"/>
        <w:spacing w:after="300"/>
        <w:ind w:left="1440"/>
        <w:rPr>
          <w:rFonts w:cs="Arial"/>
          <w:color w:val="5E5A58"/>
          <w:sz w:val="20"/>
          <w:szCs w:val="20"/>
        </w:rPr>
      </w:pPr>
      <w:r>
        <w:rPr>
          <w:rFonts w:cs="Arial"/>
          <w:color w:val="5E5A58"/>
        </w:rPr>
        <w:t>Dr. Bruce Clary</w:t>
      </w:r>
      <w:r>
        <w:rPr>
          <w:rFonts w:cs="Arial"/>
          <w:color w:val="5E5A58"/>
        </w:rPr>
        <w:br/>
        <w:t>1600 East Euclid</w:t>
      </w:r>
      <w:r>
        <w:rPr>
          <w:rFonts w:cs="Arial"/>
          <w:color w:val="5E5A58"/>
        </w:rPr>
        <w:br/>
        <w:t>Office of Academic Affairs</w:t>
      </w:r>
      <w:r>
        <w:rPr>
          <w:rFonts w:cs="Arial"/>
          <w:color w:val="5E5A58"/>
        </w:rPr>
        <w:br/>
        <w:t>McPherson College</w:t>
      </w:r>
      <w:r>
        <w:rPr>
          <w:rFonts w:cs="Arial"/>
          <w:color w:val="5E5A58"/>
        </w:rPr>
        <w:br/>
        <w:t>McPherson KS 67460</w:t>
      </w:r>
      <w:r>
        <w:rPr>
          <w:rFonts w:cs="Arial"/>
          <w:color w:val="5E5A58"/>
        </w:rPr>
        <w:br/>
        <w:t>(620) 242-0506</w:t>
      </w:r>
      <w:r>
        <w:rPr>
          <w:rFonts w:cs="Arial"/>
          <w:color w:val="5E5A58"/>
        </w:rPr>
        <w:br/>
      </w:r>
      <w:hyperlink r:id="rId8" w:history="1">
        <w:r>
          <w:rPr>
            <w:rStyle w:val="Hyperlink"/>
            <w:rFonts w:cs="Arial"/>
            <w:color w:val="B20000"/>
          </w:rPr>
          <w:t>claryb@mcpherson.edu</w:t>
        </w:r>
      </w:hyperlink>
    </w:p>
    <w:p w:rsidR="00FE67AF" w:rsidRDefault="00FE67AF" w:rsidP="002B5835">
      <w:pPr>
        <w:jc w:val="both"/>
        <w:rPr>
          <w:color w:val="0000FF" w:themeColor="hyperlink"/>
          <w:u w:val="single"/>
        </w:rPr>
      </w:pPr>
    </w:p>
    <w:p w:rsidR="000A32A4" w:rsidRPr="000A32A4" w:rsidRDefault="000A32A4" w:rsidP="000A32A4">
      <w:pPr>
        <w:pStyle w:val="Style3"/>
        <w:numPr>
          <w:ilvl w:val="0"/>
          <w:numId w:val="0"/>
        </w:numPr>
        <w:ind w:left="720"/>
        <w:rPr>
          <w:color w:val="000000" w:themeColor="text1"/>
        </w:rPr>
      </w:pPr>
    </w:p>
    <w:p w:rsidR="00FE67AF" w:rsidRPr="00277A95" w:rsidRDefault="00FE67AF" w:rsidP="00FE67AF">
      <w:pPr>
        <w:pStyle w:val="Style3"/>
        <w:ind w:left="1080"/>
        <w:rPr>
          <w:color w:val="000000" w:themeColor="text1"/>
        </w:rPr>
      </w:pPr>
      <w:r w:rsidRPr="00277A95">
        <w:rPr>
          <w:color w:val="000000" w:themeColor="text1"/>
        </w:rPr>
        <w:t>On-Campus Counseling</w:t>
      </w:r>
      <w:r>
        <w:rPr>
          <w:color w:val="000000" w:themeColor="text1"/>
        </w:rPr>
        <w:t xml:space="preserve"> (confidential resource)</w:t>
      </w:r>
    </w:p>
    <w:p w:rsidR="00FE67AF" w:rsidRPr="00277A95" w:rsidRDefault="00FE67AF" w:rsidP="00FE67AF">
      <w:pPr>
        <w:pStyle w:val="Style3"/>
        <w:numPr>
          <w:ilvl w:val="0"/>
          <w:numId w:val="0"/>
        </w:numPr>
        <w:ind w:left="720"/>
        <w:rPr>
          <w:color w:val="000000" w:themeColor="text1"/>
        </w:rPr>
      </w:pPr>
    </w:p>
    <w:p w:rsidR="004763D1" w:rsidRDefault="004763D1" w:rsidP="00113E85">
      <w:pPr>
        <w:suppressAutoHyphens w:val="0"/>
        <w:spacing w:after="240"/>
        <w:ind w:left="1440"/>
        <w:contextualSpacing/>
        <w:jc w:val="both"/>
        <w:rPr>
          <w:rFonts w:ascii="Arial" w:hAnsi="Arial" w:cs="Arial"/>
          <w:sz w:val="20"/>
          <w:szCs w:val="20"/>
        </w:rPr>
      </w:pPr>
      <w:r>
        <w:rPr>
          <w:rFonts w:ascii="Arial" w:hAnsi="Arial" w:cs="Arial"/>
          <w:sz w:val="20"/>
          <w:szCs w:val="20"/>
        </w:rPr>
        <w:t>Spiritual Life</w:t>
      </w:r>
    </w:p>
    <w:p w:rsidR="00113E85" w:rsidRDefault="00113E85" w:rsidP="00113E85">
      <w:pPr>
        <w:suppressAutoHyphens w:val="0"/>
        <w:spacing w:after="240"/>
        <w:ind w:left="1440"/>
        <w:contextualSpacing/>
        <w:jc w:val="both"/>
        <w:rPr>
          <w:rFonts w:ascii="Arial" w:hAnsi="Arial" w:cs="Arial"/>
          <w:sz w:val="20"/>
          <w:szCs w:val="20"/>
        </w:rPr>
      </w:pPr>
      <w:r>
        <w:rPr>
          <w:rFonts w:ascii="Arial" w:hAnsi="Arial" w:cs="Arial"/>
          <w:sz w:val="20"/>
          <w:szCs w:val="20"/>
        </w:rPr>
        <w:t>1600 East Euclid</w:t>
      </w:r>
    </w:p>
    <w:p w:rsidR="00113E85" w:rsidRDefault="00113E85" w:rsidP="00113E85">
      <w:pPr>
        <w:suppressAutoHyphens w:val="0"/>
        <w:spacing w:after="240"/>
        <w:ind w:left="1440"/>
        <w:contextualSpacing/>
        <w:jc w:val="both"/>
        <w:rPr>
          <w:rFonts w:ascii="Arial" w:hAnsi="Arial" w:cs="Arial"/>
          <w:sz w:val="20"/>
          <w:szCs w:val="20"/>
        </w:rPr>
      </w:pPr>
      <w:r w:rsidRPr="00113E85">
        <w:rPr>
          <w:rFonts w:ascii="Arial" w:hAnsi="Arial" w:cs="Arial"/>
          <w:sz w:val="20"/>
          <w:szCs w:val="20"/>
        </w:rPr>
        <w:t>McPherson College</w:t>
      </w:r>
    </w:p>
    <w:p w:rsidR="00113E85" w:rsidRPr="00113E85" w:rsidRDefault="00113E85" w:rsidP="00113E85">
      <w:pPr>
        <w:suppressAutoHyphens w:val="0"/>
        <w:spacing w:after="240"/>
        <w:ind w:left="1440"/>
        <w:contextualSpacing/>
        <w:jc w:val="both"/>
        <w:rPr>
          <w:rFonts w:ascii="Arial" w:hAnsi="Arial" w:cs="Arial"/>
          <w:sz w:val="20"/>
          <w:szCs w:val="20"/>
        </w:rPr>
      </w:pPr>
      <w:r>
        <w:rPr>
          <w:rFonts w:ascii="Arial" w:hAnsi="Arial" w:cs="Arial"/>
          <w:sz w:val="20"/>
          <w:szCs w:val="20"/>
        </w:rPr>
        <w:t>McPherson, KS  67460</w:t>
      </w:r>
    </w:p>
    <w:p w:rsidR="00FE67AF" w:rsidRPr="008E35DC" w:rsidRDefault="00113E85" w:rsidP="004763D1">
      <w:pPr>
        <w:suppressAutoHyphens w:val="0"/>
        <w:spacing w:after="240"/>
        <w:ind w:left="1440"/>
        <w:contextualSpacing/>
        <w:jc w:val="both"/>
        <w:rPr>
          <w:rFonts w:ascii="Arial" w:hAnsi="Arial" w:cs="Arial"/>
          <w:sz w:val="20"/>
          <w:szCs w:val="20"/>
        </w:rPr>
      </w:pPr>
      <w:r w:rsidRPr="00113E85">
        <w:rPr>
          <w:rFonts w:ascii="Arial" w:hAnsi="Arial" w:cs="Arial"/>
          <w:sz w:val="20"/>
          <w:szCs w:val="20"/>
        </w:rPr>
        <w:t xml:space="preserve">(620) </w:t>
      </w:r>
      <w:r w:rsidR="004763D1">
        <w:rPr>
          <w:rFonts w:ascii="Arial" w:hAnsi="Arial" w:cs="Arial"/>
          <w:sz w:val="20"/>
          <w:szCs w:val="20"/>
        </w:rPr>
        <w:t>242-0503 or 2503</w:t>
      </w:r>
      <w:r w:rsidR="003E7203">
        <w:rPr>
          <w:rFonts w:ascii="Arial" w:hAnsi="Arial" w:cs="Arial"/>
          <w:sz w:val="20"/>
          <w:szCs w:val="20"/>
        </w:rPr>
        <w:t xml:space="preserve"> from campus extension</w:t>
      </w:r>
    </w:p>
    <w:p w:rsidR="00FE67AF" w:rsidRPr="00277A95" w:rsidRDefault="00FE67AF" w:rsidP="00FE67AF">
      <w:pPr>
        <w:pStyle w:val="Style3"/>
        <w:ind w:left="1080"/>
        <w:rPr>
          <w:color w:val="000000" w:themeColor="text1"/>
        </w:rPr>
      </w:pPr>
      <w:r w:rsidRPr="00277A95">
        <w:rPr>
          <w:color w:val="000000" w:themeColor="text1"/>
        </w:rPr>
        <w:t>On-Campus Medical Services</w:t>
      </w:r>
      <w:r w:rsidR="006F4131">
        <w:rPr>
          <w:color w:val="000000" w:themeColor="text1"/>
        </w:rPr>
        <w:t xml:space="preserve"> (confidential resource)</w:t>
      </w:r>
    </w:p>
    <w:p w:rsidR="00FE67AF" w:rsidRDefault="00FE67AF" w:rsidP="00FE67AF">
      <w:pPr>
        <w:pStyle w:val="Style3"/>
        <w:numPr>
          <w:ilvl w:val="0"/>
          <w:numId w:val="0"/>
        </w:numPr>
        <w:ind w:left="720" w:hanging="360"/>
        <w:rPr>
          <w:color w:val="000000" w:themeColor="text1"/>
        </w:rPr>
      </w:pPr>
    </w:p>
    <w:p w:rsidR="00CD3A6F" w:rsidRDefault="00CD3A6F" w:rsidP="00CD3A6F">
      <w:pPr>
        <w:pStyle w:val="ListParagraph"/>
        <w:suppressAutoHyphens w:val="0"/>
        <w:spacing w:after="240"/>
        <w:ind w:left="1440"/>
        <w:jc w:val="both"/>
        <w:rPr>
          <w:rFonts w:ascii="Arial" w:hAnsi="Arial" w:cs="Arial"/>
          <w:sz w:val="20"/>
          <w:szCs w:val="20"/>
        </w:rPr>
      </w:pPr>
      <w:r w:rsidRPr="00CD3A6F">
        <w:rPr>
          <w:rFonts w:ascii="Arial" w:hAnsi="Arial" w:cs="Arial"/>
          <w:sz w:val="20"/>
          <w:szCs w:val="20"/>
        </w:rPr>
        <w:t>Partners in Family Care</w:t>
      </w:r>
    </w:p>
    <w:p w:rsidR="003F3035" w:rsidRDefault="003F3035" w:rsidP="00CD3A6F">
      <w:pPr>
        <w:pStyle w:val="ListParagraph"/>
        <w:suppressAutoHyphens w:val="0"/>
        <w:spacing w:after="240"/>
        <w:ind w:left="1440"/>
        <w:jc w:val="both"/>
        <w:rPr>
          <w:rFonts w:ascii="Arial" w:hAnsi="Arial" w:cs="Arial"/>
          <w:sz w:val="20"/>
          <w:szCs w:val="20"/>
        </w:rPr>
      </w:pPr>
      <w:r>
        <w:rPr>
          <w:rFonts w:ascii="Arial" w:hAnsi="Arial" w:cs="Arial"/>
          <w:sz w:val="20"/>
          <w:szCs w:val="20"/>
        </w:rPr>
        <w:t>106 Harter Hall</w:t>
      </w:r>
    </w:p>
    <w:p w:rsidR="003F3035" w:rsidRDefault="003F3035" w:rsidP="00CD3A6F">
      <w:pPr>
        <w:pStyle w:val="ListParagraph"/>
        <w:suppressAutoHyphens w:val="0"/>
        <w:spacing w:after="240"/>
        <w:ind w:left="1440"/>
        <w:jc w:val="both"/>
        <w:rPr>
          <w:rFonts w:ascii="Arial" w:hAnsi="Arial" w:cs="Arial"/>
          <w:sz w:val="20"/>
          <w:szCs w:val="20"/>
        </w:rPr>
      </w:pPr>
      <w:r>
        <w:rPr>
          <w:rFonts w:ascii="Arial" w:hAnsi="Arial" w:cs="Arial"/>
          <w:sz w:val="20"/>
          <w:szCs w:val="20"/>
        </w:rPr>
        <w:t>McPherson College</w:t>
      </w:r>
    </w:p>
    <w:p w:rsidR="003F3035" w:rsidRPr="00CD3A6F" w:rsidRDefault="000A1EB0" w:rsidP="00CD3A6F">
      <w:pPr>
        <w:pStyle w:val="ListParagraph"/>
        <w:suppressAutoHyphens w:val="0"/>
        <w:spacing w:after="240"/>
        <w:ind w:left="1440"/>
        <w:jc w:val="both"/>
        <w:rPr>
          <w:rFonts w:ascii="Arial" w:hAnsi="Arial" w:cs="Arial"/>
          <w:sz w:val="20"/>
          <w:szCs w:val="20"/>
        </w:rPr>
      </w:pPr>
      <w:r>
        <w:rPr>
          <w:rFonts w:ascii="Arial" w:hAnsi="Arial" w:cs="Arial"/>
          <w:sz w:val="20"/>
          <w:szCs w:val="20"/>
        </w:rPr>
        <w:t>McPherson, K</w:t>
      </w:r>
      <w:r w:rsidR="003F3035">
        <w:rPr>
          <w:rFonts w:ascii="Arial" w:hAnsi="Arial" w:cs="Arial"/>
          <w:sz w:val="20"/>
          <w:szCs w:val="20"/>
        </w:rPr>
        <w:t>S  67460</w:t>
      </w:r>
    </w:p>
    <w:p w:rsidR="008E35DC" w:rsidRPr="009D020A" w:rsidRDefault="00CD3A6F" w:rsidP="009D020A">
      <w:pPr>
        <w:pStyle w:val="ListParagraph"/>
        <w:suppressAutoHyphens w:val="0"/>
        <w:spacing w:after="240"/>
        <w:ind w:left="1440"/>
        <w:jc w:val="both"/>
        <w:rPr>
          <w:rFonts w:ascii="Arial" w:hAnsi="Arial" w:cs="Arial"/>
          <w:sz w:val="20"/>
          <w:szCs w:val="20"/>
        </w:rPr>
      </w:pPr>
      <w:r w:rsidRPr="00CD3A6F">
        <w:rPr>
          <w:rFonts w:ascii="Arial" w:hAnsi="Arial" w:cs="Arial"/>
          <w:sz w:val="20"/>
          <w:szCs w:val="20"/>
        </w:rPr>
        <w:t>(620) 242-0404 or 2404 from campus extension</w:t>
      </w:r>
    </w:p>
    <w:p w:rsidR="00FE67AF" w:rsidRPr="0038407D" w:rsidRDefault="009D020A" w:rsidP="00FE67AF">
      <w:pPr>
        <w:pStyle w:val="Style3"/>
        <w:ind w:left="1080"/>
        <w:rPr>
          <w:color w:val="000000" w:themeColor="text1"/>
        </w:rPr>
      </w:pPr>
      <w:r w:rsidRPr="0038407D">
        <w:rPr>
          <w:color w:val="000000" w:themeColor="text1"/>
        </w:rPr>
        <w:t>On-Campus Mental Health Services</w:t>
      </w:r>
      <w:r w:rsidR="006F4131">
        <w:rPr>
          <w:color w:val="000000" w:themeColor="text1"/>
        </w:rPr>
        <w:t xml:space="preserve"> (confidential resource)</w:t>
      </w:r>
    </w:p>
    <w:p w:rsidR="009D020A" w:rsidRPr="0038407D" w:rsidRDefault="009D020A" w:rsidP="009D020A">
      <w:pPr>
        <w:pStyle w:val="Style3"/>
        <w:numPr>
          <w:ilvl w:val="0"/>
          <w:numId w:val="0"/>
        </w:numPr>
        <w:ind w:left="1080"/>
        <w:rPr>
          <w:color w:val="000000" w:themeColor="text1"/>
        </w:rPr>
      </w:pPr>
    </w:p>
    <w:p w:rsidR="00B62E64" w:rsidRPr="00E25E2E" w:rsidRDefault="00B62E64" w:rsidP="00B62E64">
      <w:pPr>
        <w:numPr>
          <w:ilvl w:val="0"/>
          <w:numId w:val="5"/>
        </w:numPr>
        <w:suppressAutoHyphens w:val="0"/>
        <w:spacing w:after="240"/>
        <w:contextualSpacing/>
        <w:jc w:val="both"/>
        <w:rPr>
          <w:rFonts w:ascii="Arial" w:hAnsi="Arial" w:cs="Arial"/>
          <w:sz w:val="20"/>
          <w:szCs w:val="20"/>
        </w:rPr>
      </w:pPr>
      <w:r w:rsidRPr="00E25E2E">
        <w:rPr>
          <w:rFonts w:ascii="Arial" w:hAnsi="Arial" w:cs="Arial"/>
          <w:sz w:val="20"/>
          <w:szCs w:val="20"/>
        </w:rPr>
        <w:t>Mental health services available through</w:t>
      </w:r>
      <w:r w:rsidR="00E25E2E">
        <w:rPr>
          <w:rFonts w:ascii="Arial" w:hAnsi="Arial" w:cs="Arial"/>
          <w:sz w:val="20"/>
          <w:szCs w:val="20"/>
        </w:rPr>
        <w:t xml:space="preserve"> </w:t>
      </w:r>
      <w:r w:rsidRPr="00E25E2E">
        <w:rPr>
          <w:rFonts w:ascii="Arial" w:hAnsi="Arial" w:cs="Arial"/>
          <w:sz w:val="20"/>
          <w:szCs w:val="20"/>
        </w:rPr>
        <w:t>Linda Helmer</w:t>
      </w:r>
    </w:p>
    <w:p w:rsidR="00FE67AF" w:rsidRPr="004763D1" w:rsidRDefault="00B62E64" w:rsidP="004763D1">
      <w:pPr>
        <w:suppressAutoHyphens w:val="0"/>
        <w:spacing w:after="240"/>
        <w:ind w:left="1440"/>
        <w:contextualSpacing/>
        <w:jc w:val="both"/>
        <w:rPr>
          <w:rFonts w:ascii="Arial" w:hAnsi="Arial" w:cs="Arial"/>
          <w:sz w:val="20"/>
          <w:szCs w:val="20"/>
        </w:rPr>
      </w:pPr>
      <w:r w:rsidRPr="00E25E2E">
        <w:rPr>
          <w:rFonts w:ascii="Arial" w:hAnsi="Arial" w:cs="Arial"/>
          <w:sz w:val="20"/>
          <w:szCs w:val="20"/>
        </w:rPr>
        <w:t>(620) 242-242-0404 or 2404 from campus extension</w:t>
      </w:r>
    </w:p>
    <w:p w:rsidR="00E50F60" w:rsidRDefault="00FE67AF" w:rsidP="00E50F60">
      <w:pPr>
        <w:pStyle w:val="Style3"/>
        <w:ind w:left="1080"/>
        <w:rPr>
          <w:color w:val="000000" w:themeColor="text1"/>
        </w:rPr>
      </w:pPr>
      <w:r w:rsidRPr="00277A95">
        <w:rPr>
          <w:color w:val="000000" w:themeColor="text1"/>
        </w:rPr>
        <w:t>Student Financial Aid</w:t>
      </w:r>
    </w:p>
    <w:p w:rsidR="00E50F60" w:rsidRDefault="00E50F60" w:rsidP="00E50F60">
      <w:pPr>
        <w:pStyle w:val="Style3"/>
        <w:numPr>
          <w:ilvl w:val="0"/>
          <w:numId w:val="0"/>
        </w:numPr>
        <w:ind w:left="1080"/>
        <w:rPr>
          <w:color w:val="000000" w:themeColor="text1"/>
        </w:rPr>
      </w:pPr>
    </w:p>
    <w:p w:rsidR="00E50F60" w:rsidRDefault="005B656E" w:rsidP="00E50F60">
      <w:pPr>
        <w:pStyle w:val="Style3"/>
        <w:numPr>
          <w:ilvl w:val="0"/>
          <w:numId w:val="5"/>
        </w:numPr>
        <w:rPr>
          <w:color w:val="000000" w:themeColor="text1"/>
        </w:rPr>
      </w:pPr>
      <w:r w:rsidRPr="00E50F60">
        <w:rPr>
          <w:color w:val="000000" w:themeColor="text1"/>
        </w:rPr>
        <w:t>Sara Brubaker</w:t>
      </w:r>
    </w:p>
    <w:p w:rsidR="00E50F60" w:rsidRDefault="005B656E" w:rsidP="00E50F60">
      <w:pPr>
        <w:pStyle w:val="Style3"/>
        <w:numPr>
          <w:ilvl w:val="0"/>
          <w:numId w:val="0"/>
        </w:numPr>
        <w:ind w:left="1440"/>
        <w:rPr>
          <w:color w:val="000000" w:themeColor="text1"/>
        </w:rPr>
      </w:pPr>
      <w:r w:rsidRPr="00E50F60">
        <w:rPr>
          <w:color w:val="000000" w:themeColor="text1"/>
        </w:rPr>
        <w:t>Director of Financial Aid/Admissions Operations</w:t>
      </w:r>
    </w:p>
    <w:p w:rsidR="00E50F60" w:rsidRDefault="005B656E" w:rsidP="00E50F60">
      <w:pPr>
        <w:pStyle w:val="Style3"/>
        <w:numPr>
          <w:ilvl w:val="0"/>
          <w:numId w:val="0"/>
        </w:numPr>
        <w:ind w:left="1440"/>
        <w:rPr>
          <w:color w:val="000000" w:themeColor="text1"/>
        </w:rPr>
      </w:pPr>
      <w:r>
        <w:rPr>
          <w:color w:val="000000" w:themeColor="text1"/>
        </w:rPr>
        <w:t>1600 East Euclid</w:t>
      </w:r>
    </w:p>
    <w:p w:rsidR="00E50F60" w:rsidRDefault="005B656E" w:rsidP="00E50F60">
      <w:pPr>
        <w:pStyle w:val="Style3"/>
        <w:numPr>
          <w:ilvl w:val="0"/>
          <w:numId w:val="0"/>
        </w:numPr>
        <w:ind w:left="1440"/>
        <w:rPr>
          <w:color w:val="000000" w:themeColor="text1"/>
        </w:rPr>
      </w:pPr>
      <w:r>
        <w:rPr>
          <w:color w:val="000000" w:themeColor="text1"/>
        </w:rPr>
        <w:t>McPherson College</w:t>
      </w:r>
    </w:p>
    <w:p w:rsidR="00E50F60" w:rsidRDefault="005B656E" w:rsidP="00E50F60">
      <w:pPr>
        <w:pStyle w:val="Style3"/>
        <w:numPr>
          <w:ilvl w:val="0"/>
          <w:numId w:val="0"/>
        </w:numPr>
        <w:ind w:left="1440"/>
        <w:rPr>
          <w:color w:val="000000" w:themeColor="text1"/>
        </w:rPr>
      </w:pPr>
      <w:r>
        <w:rPr>
          <w:color w:val="000000" w:themeColor="text1"/>
        </w:rPr>
        <w:t>McPherson, KS  67460</w:t>
      </w:r>
    </w:p>
    <w:p w:rsidR="00E50F60" w:rsidRDefault="005B656E" w:rsidP="00E50F60">
      <w:pPr>
        <w:pStyle w:val="Style3"/>
        <w:numPr>
          <w:ilvl w:val="0"/>
          <w:numId w:val="0"/>
        </w:numPr>
        <w:ind w:left="1440"/>
        <w:rPr>
          <w:color w:val="000000" w:themeColor="text1"/>
        </w:rPr>
      </w:pPr>
      <w:r>
        <w:rPr>
          <w:color w:val="000000" w:themeColor="text1"/>
        </w:rPr>
        <w:t>(620) 242-0413 or 2413 from campus extension</w:t>
      </w:r>
    </w:p>
    <w:p w:rsidR="00FE67AF" w:rsidRDefault="004763D1" w:rsidP="00E50F60">
      <w:pPr>
        <w:pStyle w:val="Style3"/>
        <w:numPr>
          <w:ilvl w:val="0"/>
          <w:numId w:val="0"/>
        </w:numPr>
        <w:ind w:left="1440"/>
        <w:rPr>
          <w:rStyle w:val="Hyperlink"/>
        </w:rPr>
      </w:pPr>
      <w:hyperlink r:id="rId9" w:history="1">
        <w:r w:rsidR="002D105C" w:rsidRPr="00536777">
          <w:rPr>
            <w:rStyle w:val="Hyperlink"/>
          </w:rPr>
          <w:t>brubakes@mcpherson.edu</w:t>
        </w:r>
      </w:hyperlink>
    </w:p>
    <w:p w:rsidR="004763D1" w:rsidRPr="00277A95" w:rsidRDefault="004763D1" w:rsidP="00E50F60">
      <w:pPr>
        <w:pStyle w:val="Style3"/>
        <w:numPr>
          <w:ilvl w:val="0"/>
          <w:numId w:val="0"/>
        </w:numPr>
        <w:ind w:left="1440"/>
        <w:rPr>
          <w:color w:val="000000" w:themeColor="text1"/>
        </w:rPr>
      </w:pPr>
    </w:p>
    <w:p w:rsidR="00FE67AF" w:rsidRDefault="005B656E" w:rsidP="00FE67AF">
      <w:pPr>
        <w:pStyle w:val="Style3"/>
        <w:ind w:left="1080"/>
        <w:rPr>
          <w:color w:val="000000" w:themeColor="text1"/>
        </w:rPr>
      </w:pPr>
      <w:r>
        <w:rPr>
          <w:color w:val="000000" w:themeColor="text1"/>
        </w:rPr>
        <w:t xml:space="preserve">McPherson Kansas </w:t>
      </w:r>
      <w:r w:rsidR="00FE67AF" w:rsidRPr="00277A95">
        <w:rPr>
          <w:color w:val="000000" w:themeColor="text1"/>
        </w:rPr>
        <w:t>Police</w:t>
      </w:r>
      <w:r w:rsidR="00D26B53">
        <w:rPr>
          <w:color w:val="000000" w:themeColor="text1"/>
        </w:rPr>
        <w:t xml:space="preserve"> Department</w:t>
      </w:r>
      <w:r w:rsidR="00C8283D">
        <w:rPr>
          <w:color w:val="000000" w:themeColor="text1"/>
        </w:rPr>
        <w:t xml:space="preserve">: </w:t>
      </w:r>
    </w:p>
    <w:p w:rsidR="00C8283D" w:rsidRDefault="00C8283D" w:rsidP="00C8283D">
      <w:pPr>
        <w:pStyle w:val="Style3"/>
        <w:numPr>
          <w:ilvl w:val="0"/>
          <w:numId w:val="0"/>
        </w:numPr>
        <w:ind w:left="1080"/>
        <w:rPr>
          <w:color w:val="000000" w:themeColor="text1"/>
        </w:rPr>
      </w:pPr>
    </w:p>
    <w:p w:rsidR="00FE67AF" w:rsidRDefault="005B656E" w:rsidP="00FE67AF">
      <w:pPr>
        <w:pStyle w:val="Style3"/>
        <w:numPr>
          <w:ilvl w:val="0"/>
          <w:numId w:val="0"/>
        </w:numPr>
        <w:ind w:left="1440"/>
        <w:rPr>
          <w:color w:val="000000" w:themeColor="text1"/>
        </w:rPr>
      </w:pPr>
      <w:r>
        <w:rPr>
          <w:color w:val="000000" w:themeColor="text1"/>
        </w:rPr>
        <w:t>Call 911</w:t>
      </w:r>
      <w:r w:rsidR="00D26B53">
        <w:rPr>
          <w:color w:val="000000" w:themeColor="text1"/>
        </w:rPr>
        <w:t xml:space="preserve"> in case of an emergency</w:t>
      </w:r>
    </w:p>
    <w:p w:rsidR="00FE67AF" w:rsidRDefault="00FE67AF" w:rsidP="00FE67AF">
      <w:pPr>
        <w:pStyle w:val="Style3"/>
        <w:numPr>
          <w:ilvl w:val="0"/>
          <w:numId w:val="0"/>
        </w:numPr>
        <w:ind w:left="1440"/>
        <w:rPr>
          <w:color w:val="000000" w:themeColor="text1"/>
        </w:rPr>
      </w:pPr>
    </w:p>
    <w:p w:rsidR="00C8283D" w:rsidRDefault="00C8283D" w:rsidP="00FE67AF">
      <w:pPr>
        <w:pStyle w:val="Style3"/>
        <w:numPr>
          <w:ilvl w:val="0"/>
          <w:numId w:val="0"/>
        </w:numPr>
        <w:ind w:left="1440"/>
        <w:rPr>
          <w:color w:val="000000" w:themeColor="text1"/>
        </w:rPr>
      </w:pPr>
      <w:r>
        <w:rPr>
          <w:color w:val="000000" w:themeColor="text1"/>
        </w:rPr>
        <w:t>Call (620) 245-1200 for non-emergencies</w:t>
      </w:r>
    </w:p>
    <w:p w:rsidR="00C8283D" w:rsidRDefault="00C8283D" w:rsidP="004763D1">
      <w:pPr>
        <w:pStyle w:val="Style3"/>
        <w:numPr>
          <w:ilvl w:val="0"/>
          <w:numId w:val="0"/>
        </w:numPr>
        <w:ind w:left="1440"/>
        <w:rPr>
          <w:color w:val="000000" w:themeColor="text1"/>
        </w:rPr>
      </w:pPr>
      <w:bookmarkStart w:id="0" w:name="_GoBack"/>
      <w:bookmarkEnd w:id="0"/>
      <w:r>
        <w:rPr>
          <w:color w:val="000000" w:themeColor="text1"/>
        </w:rPr>
        <w:t>Police Department Administrative Office:</w:t>
      </w:r>
    </w:p>
    <w:p w:rsidR="00C8283D" w:rsidRDefault="00C8283D" w:rsidP="00FE67AF">
      <w:pPr>
        <w:pStyle w:val="Style3"/>
        <w:numPr>
          <w:ilvl w:val="0"/>
          <w:numId w:val="0"/>
        </w:numPr>
        <w:ind w:left="1440"/>
        <w:rPr>
          <w:color w:val="000000" w:themeColor="text1"/>
        </w:rPr>
      </w:pPr>
      <w:r>
        <w:rPr>
          <w:color w:val="000000" w:themeColor="text1"/>
        </w:rPr>
        <w:t>1177 W Woodside Street</w:t>
      </w:r>
    </w:p>
    <w:p w:rsidR="00C8283D" w:rsidRDefault="00C8283D" w:rsidP="00FE67AF">
      <w:pPr>
        <w:pStyle w:val="Style3"/>
        <w:numPr>
          <w:ilvl w:val="0"/>
          <w:numId w:val="0"/>
        </w:numPr>
        <w:ind w:left="1440"/>
        <w:rPr>
          <w:color w:val="000000" w:themeColor="text1"/>
        </w:rPr>
      </w:pPr>
      <w:r>
        <w:rPr>
          <w:color w:val="000000" w:themeColor="text1"/>
        </w:rPr>
        <w:t>McPherson, KS  67460</w:t>
      </w:r>
    </w:p>
    <w:p w:rsidR="00C8283D" w:rsidRPr="00277A95" w:rsidRDefault="00C8283D" w:rsidP="00FE67AF">
      <w:pPr>
        <w:pStyle w:val="Style3"/>
        <w:numPr>
          <w:ilvl w:val="0"/>
          <w:numId w:val="0"/>
        </w:numPr>
        <w:ind w:left="1440"/>
        <w:rPr>
          <w:color w:val="000000" w:themeColor="text1"/>
        </w:rPr>
      </w:pPr>
    </w:p>
    <w:p w:rsidR="00FE67AF" w:rsidRDefault="00D24872" w:rsidP="00FE67AF">
      <w:pPr>
        <w:pStyle w:val="Style3"/>
        <w:keepNext/>
        <w:ind w:left="1080"/>
        <w:rPr>
          <w:color w:val="000000" w:themeColor="text1"/>
        </w:rPr>
      </w:pPr>
      <w:r>
        <w:rPr>
          <w:color w:val="000000" w:themeColor="text1"/>
        </w:rPr>
        <w:t xml:space="preserve">Local </w:t>
      </w:r>
      <w:r w:rsidR="000523B7">
        <w:rPr>
          <w:color w:val="000000" w:themeColor="text1"/>
        </w:rPr>
        <w:t>Hospital</w:t>
      </w:r>
    </w:p>
    <w:p w:rsidR="00320A39" w:rsidRDefault="00320A39" w:rsidP="00320A39">
      <w:pPr>
        <w:pStyle w:val="Style3"/>
        <w:keepNext/>
        <w:numPr>
          <w:ilvl w:val="0"/>
          <w:numId w:val="0"/>
        </w:numPr>
        <w:ind w:left="1080"/>
        <w:rPr>
          <w:color w:val="000000" w:themeColor="text1"/>
        </w:rPr>
      </w:pPr>
    </w:p>
    <w:p w:rsidR="00320A39" w:rsidRDefault="00320A39" w:rsidP="00320A39">
      <w:pPr>
        <w:pStyle w:val="Style3"/>
        <w:keepNext/>
        <w:numPr>
          <w:ilvl w:val="0"/>
          <w:numId w:val="0"/>
        </w:numPr>
        <w:ind w:left="1080"/>
        <w:rPr>
          <w:color w:val="000000" w:themeColor="text1"/>
        </w:rPr>
      </w:pPr>
      <w:r>
        <w:rPr>
          <w:color w:val="000000" w:themeColor="text1"/>
        </w:rPr>
        <w:tab/>
        <w:t>McPherson Hospital</w:t>
      </w:r>
    </w:p>
    <w:p w:rsidR="00320A39" w:rsidRDefault="00320A39" w:rsidP="00320A39">
      <w:pPr>
        <w:pStyle w:val="Style3"/>
        <w:keepNext/>
        <w:numPr>
          <w:ilvl w:val="0"/>
          <w:numId w:val="0"/>
        </w:numPr>
        <w:ind w:left="1080"/>
        <w:rPr>
          <w:color w:val="000000" w:themeColor="text1"/>
        </w:rPr>
      </w:pPr>
      <w:r>
        <w:rPr>
          <w:color w:val="000000" w:themeColor="text1"/>
        </w:rPr>
        <w:tab/>
        <w:t>1000 Hospital Drive</w:t>
      </w:r>
    </w:p>
    <w:p w:rsidR="00320A39" w:rsidRDefault="00320A39" w:rsidP="00320A39">
      <w:pPr>
        <w:pStyle w:val="Style3"/>
        <w:keepNext/>
        <w:numPr>
          <w:ilvl w:val="0"/>
          <w:numId w:val="0"/>
        </w:numPr>
        <w:ind w:left="1080"/>
        <w:rPr>
          <w:color w:val="000000" w:themeColor="text1"/>
        </w:rPr>
      </w:pPr>
      <w:r>
        <w:rPr>
          <w:color w:val="000000" w:themeColor="text1"/>
        </w:rPr>
        <w:tab/>
        <w:t>McPherson, KS  67460</w:t>
      </w:r>
    </w:p>
    <w:p w:rsidR="00320A39" w:rsidRPr="00277A95" w:rsidRDefault="00320A39" w:rsidP="00320A39">
      <w:pPr>
        <w:pStyle w:val="Style3"/>
        <w:keepNext/>
        <w:numPr>
          <w:ilvl w:val="0"/>
          <w:numId w:val="0"/>
        </w:numPr>
        <w:ind w:left="1080"/>
        <w:rPr>
          <w:color w:val="000000" w:themeColor="text1"/>
        </w:rPr>
      </w:pPr>
      <w:r>
        <w:rPr>
          <w:color w:val="000000" w:themeColor="text1"/>
        </w:rPr>
        <w:tab/>
        <w:t>(620) 241-2250</w:t>
      </w:r>
    </w:p>
    <w:p w:rsidR="00FE67AF" w:rsidRPr="00277A95" w:rsidRDefault="00FE67AF" w:rsidP="00FE67AF">
      <w:pPr>
        <w:pStyle w:val="Style3"/>
        <w:keepNext/>
        <w:numPr>
          <w:ilvl w:val="0"/>
          <w:numId w:val="0"/>
        </w:numPr>
        <w:ind w:left="720"/>
        <w:rPr>
          <w:color w:val="000000" w:themeColor="text1"/>
          <w:highlight w:val="yellow"/>
        </w:rPr>
      </w:pPr>
    </w:p>
    <w:p w:rsidR="00FE67AF" w:rsidRPr="00277A95" w:rsidRDefault="00FE67AF" w:rsidP="00FE67AF">
      <w:pPr>
        <w:pStyle w:val="Style3"/>
        <w:numPr>
          <w:ilvl w:val="0"/>
          <w:numId w:val="0"/>
        </w:numPr>
        <w:ind w:left="1080"/>
        <w:rPr>
          <w:color w:val="000000" w:themeColor="text1"/>
        </w:rPr>
      </w:pPr>
    </w:p>
    <w:p w:rsidR="00FE67AF" w:rsidRPr="00277A95" w:rsidRDefault="00FE67AF" w:rsidP="00FE67AF">
      <w:pPr>
        <w:pStyle w:val="Style3"/>
        <w:ind w:left="1080"/>
        <w:rPr>
          <w:color w:val="000000" w:themeColor="text1"/>
        </w:rPr>
      </w:pPr>
      <w:r w:rsidRPr="00277A95">
        <w:rPr>
          <w:color w:val="000000" w:themeColor="text1"/>
        </w:rPr>
        <w:t>Support Agencies/Hotlines</w:t>
      </w:r>
    </w:p>
    <w:p w:rsidR="00FE67AF" w:rsidRPr="00277A95" w:rsidRDefault="00FE67AF" w:rsidP="00FE67AF">
      <w:pPr>
        <w:pStyle w:val="Style3"/>
        <w:numPr>
          <w:ilvl w:val="0"/>
          <w:numId w:val="0"/>
        </w:numPr>
        <w:ind w:left="720"/>
        <w:rPr>
          <w:color w:val="000000" w:themeColor="text1"/>
        </w:rPr>
      </w:pPr>
    </w:p>
    <w:p w:rsidR="006F4131" w:rsidRDefault="009D020A" w:rsidP="00D24872">
      <w:pPr>
        <w:pStyle w:val="Style3"/>
        <w:numPr>
          <w:ilvl w:val="1"/>
          <w:numId w:val="2"/>
        </w:numPr>
        <w:ind w:left="1440"/>
      </w:pPr>
      <w:r>
        <w:t xml:space="preserve">McPherson County Sexual Assault/Domestic Violence Center:  </w:t>
      </w:r>
    </w:p>
    <w:p w:rsidR="006F4131" w:rsidRDefault="009D020A" w:rsidP="006F4131">
      <w:pPr>
        <w:pStyle w:val="Style3"/>
        <w:numPr>
          <w:ilvl w:val="0"/>
          <w:numId w:val="0"/>
        </w:numPr>
        <w:ind w:left="1440"/>
      </w:pPr>
      <w:r>
        <w:t>1-800-701-</w:t>
      </w:r>
      <w:r w:rsidR="000523B7">
        <w:t>3630 (</w:t>
      </w:r>
      <w:r w:rsidR="006F4131">
        <w:t>confidential resource)</w:t>
      </w:r>
    </w:p>
    <w:p w:rsidR="00D24872" w:rsidRDefault="00D24872" w:rsidP="00D24872">
      <w:pPr>
        <w:pStyle w:val="Style3"/>
        <w:numPr>
          <w:ilvl w:val="1"/>
          <w:numId w:val="2"/>
        </w:numPr>
        <w:ind w:left="1440"/>
      </w:pPr>
      <w:r>
        <w:t xml:space="preserve">Kansas Coalition Against Domestic and Sexual Violence </w:t>
      </w:r>
    </w:p>
    <w:p w:rsidR="00D24872" w:rsidRPr="00D24872" w:rsidRDefault="004763D1" w:rsidP="00D24872">
      <w:pPr>
        <w:pStyle w:val="Style3"/>
        <w:numPr>
          <w:ilvl w:val="0"/>
          <w:numId w:val="0"/>
        </w:numPr>
        <w:ind w:left="1440"/>
      </w:pPr>
      <w:hyperlink r:id="rId10" w:history="1">
        <w:r w:rsidR="00D24872" w:rsidRPr="00FA45F7">
          <w:rPr>
            <w:rStyle w:val="Hyperlink"/>
          </w:rPr>
          <w:t>http://www.kcsdv.org/find-help/in-kansas/dv-sa-services.html</w:t>
        </w:r>
      </w:hyperlink>
      <w:r w:rsidR="00D24872">
        <w:t xml:space="preserve"> </w:t>
      </w:r>
    </w:p>
    <w:p w:rsidR="00FE67AF" w:rsidRPr="00277A95" w:rsidRDefault="00FE67AF" w:rsidP="00FE67AF">
      <w:pPr>
        <w:pStyle w:val="Style3"/>
        <w:numPr>
          <w:ilvl w:val="1"/>
          <w:numId w:val="2"/>
        </w:numPr>
        <w:ind w:left="1440"/>
        <w:rPr>
          <w:color w:val="000000" w:themeColor="text1"/>
        </w:rPr>
      </w:pPr>
      <w:r w:rsidRPr="00277A95">
        <w:rPr>
          <w:color w:val="000000" w:themeColor="text1"/>
        </w:rPr>
        <w:t>National Domestic Violence Hotline: 1-800-799-7233</w:t>
      </w:r>
    </w:p>
    <w:p w:rsidR="00FE67AF" w:rsidRDefault="00FE67AF" w:rsidP="00FE67AF">
      <w:pPr>
        <w:pStyle w:val="Style3"/>
        <w:numPr>
          <w:ilvl w:val="1"/>
          <w:numId w:val="2"/>
        </w:numPr>
        <w:ind w:left="1440"/>
        <w:rPr>
          <w:color w:val="000000" w:themeColor="text1"/>
        </w:rPr>
      </w:pPr>
      <w:r w:rsidRPr="00277A95">
        <w:rPr>
          <w:color w:val="000000" w:themeColor="text1"/>
        </w:rPr>
        <w:t>National Sexual Assault Hotline: 1-800-656-4673</w:t>
      </w:r>
    </w:p>
    <w:p w:rsidR="00FE67AF" w:rsidRDefault="00FE67AF" w:rsidP="00FE67AF">
      <w:pPr>
        <w:pStyle w:val="Style3"/>
        <w:numPr>
          <w:ilvl w:val="0"/>
          <w:numId w:val="0"/>
        </w:numPr>
        <w:ind w:left="720" w:hanging="360"/>
      </w:pPr>
    </w:p>
    <w:p w:rsidR="00FE67AF" w:rsidRPr="00C3238A" w:rsidRDefault="00FE67AF" w:rsidP="00FE67AF">
      <w:pPr>
        <w:pStyle w:val="Style3"/>
        <w:numPr>
          <w:ilvl w:val="0"/>
          <w:numId w:val="0"/>
        </w:numPr>
        <w:ind w:left="1080"/>
        <w:rPr>
          <w:color w:val="000000" w:themeColor="text1"/>
        </w:rPr>
      </w:pPr>
      <w:r>
        <w:rPr>
          <w:color w:val="000000" w:themeColor="text1"/>
        </w:rPr>
        <w:t>Please contact the Title IX Coordinator if you want to discuss other resources that may be available in the community</w:t>
      </w:r>
    </w:p>
    <w:p w:rsidR="00FE67AF" w:rsidRPr="00277A95" w:rsidRDefault="00FE67AF" w:rsidP="00FE67AF">
      <w:pPr>
        <w:pStyle w:val="Style3"/>
        <w:numPr>
          <w:ilvl w:val="0"/>
          <w:numId w:val="0"/>
        </w:numPr>
        <w:ind w:left="1080"/>
        <w:rPr>
          <w:color w:val="000000" w:themeColor="text1"/>
        </w:rPr>
      </w:pPr>
    </w:p>
    <w:p w:rsidR="00FE67AF" w:rsidRPr="00277A95" w:rsidRDefault="00FE67AF" w:rsidP="00FE67AF">
      <w:pPr>
        <w:pStyle w:val="Style3"/>
        <w:ind w:left="1080"/>
        <w:rPr>
          <w:color w:val="000000" w:themeColor="text1"/>
        </w:rPr>
      </w:pPr>
      <w:r w:rsidRPr="00277A95">
        <w:rPr>
          <w:color w:val="000000" w:themeColor="text1"/>
        </w:rPr>
        <w:t>Legal Assistance, Visa and Immigration Assistance</w:t>
      </w:r>
    </w:p>
    <w:p w:rsidR="00FE67AF" w:rsidRPr="00277A95" w:rsidRDefault="00FE67AF" w:rsidP="00FE67AF">
      <w:pPr>
        <w:pStyle w:val="Style3"/>
        <w:numPr>
          <w:ilvl w:val="0"/>
          <w:numId w:val="0"/>
        </w:numPr>
        <w:ind w:left="720"/>
        <w:rPr>
          <w:color w:val="000000" w:themeColor="text1"/>
        </w:rPr>
      </w:pPr>
    </w:p>
    <w:p w:rsidR="00D24872" w:rsidRDefault="00D24872" w:rsidP="00D24872">
      <w:pPr>
        <w:pStyle w:val="Style3"/>
        <w:numPr>
          <w:ilvl w:val="1"/>
          <w:numId w:val="2"/>
        </w:numPr>
        <w:ind w:left="1440"/>
      </w:pPr>
      <w:r>
        <w:t>Kansas Legal Services: 1-800-723-</w:t>
      </w:r>
      <w:r w:rsidRPr="001B7CB4">
        <w:t>6953</w:t>
      </w:r>
    </w:p>
    <w:p w:rsidR="00D24872" w:rsidRPr="00921389" w:rsidRDefault="004763D1" w:rsidP="00D24872">
      <w:pPr>
        <w:pStyle w:val="Style3"/>
        <w:numPr>
          <w:ilvl w:val="0"/>
          <w:numId w:val="0"/>
        </w:numPr>
        <w:ind w:left="1440"/>
      </w:pPr>
      <w:hyperlink r:id="rId11" w:history="1">
        <w:r w:rsidR="00D24872" w:rsidRPr="00FA45F7">
          <w:rPr>
            <w:rStyle w:val="Hyperlink"/>
          </w:rPr>
          <w:t>http://www.kansaslegalservices.org/</w:t>
        </w:r>
      </w:hyperlink>
      <w:r w:rsidR="00D24872">
        <w:t xml:space="preserve"> </w:t>
      </w:r>
    </w:p>
    <w:p w:rsidR="00D24872" w:rsidRPr="00277A95" w:rsidRDefault="00D24872" w:rsidP="00D24872">
      <w:pPr>
        <w:pStyle w:val="Style3"/>
        <w:numPr>
          <w:ilvl w:val="0"/>
          <w:numId w:val="0"/>
        </w:numPr>
        <w:ind w:left="1440"/>
        <w:rPr>
          <w:color w:val="000000" w:themeColor="text1"/>
        </w:rPr>
      </w:pPr>
      <w:r w:rsidRPr="00277A95">
        <w:rPr>
          <w:color w:val="000000" w:themeColor="text1"/>
        </w:rPr>
        <w:t xml:space="preserve"> </w:t>
      </w:r>
    </w:p>
    <w:p w:rsidR="00D24872" w:rsidRPr="00277A95" w:rsidRDefault="00D24872" w:rsidP="00D24872">
      <w:pPr>
        <w:pStyle w:val="Style3"/>
        <w:numPr>
          <w:ilvl w:val="1"/>
          <w:numId w:val="2"/>
        </w:numPr>
        <w:ind w:left="1440"/>
        <w:jc w:val="left"/>
        <w:rPr>
          <w:color w:val="000000" w:themeColor="text1"/>
        </w:rPr>
      </w:pPr>
      <w:r w:rsidRPr="00277A95">
        <w:rPr>
          <w:color w:val="000000" w:themeColor="text1"/>
        </w:rPr>
        <w:t xml:space="preserve">Immigration Advocates Network: </w:t>
      </w:r>
      <w:hyperlink r:id="rId12" w:history="1">
        <w:r w:rsidRPr="00573065">
          <w:rPr>
            <w:rStyle w:val="Hyperlink"/>
          </w:rPr>
          <w:t>http://www.immigrationadvocates.org/nonprofit/legaldirectory/search?state=KS</w:t>
        </w:r>
      </w:hyperlink>
      <w:r>
        <w:t xml:space="preserve"> </w:t>
      </w:r>
    </w:p>
    <w:p w:rsidR="00D24872" w:rsidRPr="00277A95" w:rsidRDefault="00D24872" w:rsidP="00D24872">
      <w:pPr>
        <w:pStyle w:val="Style3"/>
        <w:numPr>
          <w:ilvl w:val="0"/>
          <w:numId w:val="0"/>
        </w:numPr>
        <w:ind w:left="1440"/>
        <w:jc w:val="left"/>
        <w:rPr>
          <w:color w:val="000000" w:themeColor="text1"/>
        </w:rPr>
      </w:pPr>
    </w:p>
    <w:p w:rsidR="00D24872" w:rsidRPr="00F66F60" w:rsidRDefault="00D24872" w:rsidP="00D24872">
      <w:pPr>
        <w:pStyle w:val="Style3"/>
        <w:numPr>
          <w:ilvl w:val="1"/>
          <w:numId w:val="2"/>
        </w:numPr>
        <w:ind w:left="1440"/>
        <w:jc w:val="left"/>
      </w:pPr>
      <w:r w:rsidRPr="00F66F60">
        <w:rPr>
          <w:color w:val="000000" w:themeColor="text1"/>
        </w:rPr>
        <w:t xml:space="preserve">U.S. Citizenship and Immigration Services: </w:t>
      </w:r>
    </w:p>
    <w:p w:rsidR="00D24872" w:rsidRPr="00F66F60" w:rsidRDefault="004763D1" w:rsidP="00D24872">
      <w:pPr>
        <w:pStyle w:val="Style3"/>
        <w:numPr>
          <w:ilvl w:val="0"/>
          <w:numId w:val="0"/>
        </w:numPr>
        <w:ind w:left="1440"/>
        <w:jc w:val="left"/>
      </w:pPr>
      <w:hyperlink r:id="rId13" w:history="1">
        <w:r w:rsidR="00D24872" w:rsidRPr="00144BB6">
          <w:rPr>
            <w:rStyle w:val="Hyperlink"/>
          </w:rPr>
          <w:t>http://www.uscis.gov/about-us/find-uscis-office/field-offices/kansas</w:t>
        </w:r>
      </w:hyperlink>
      <w:r w:rsidR="00D24872">
        <w:t xml:space="preserve"> </w:t>
      </w:r>
    </w:p>
    <w:p w:rsidR="00436672" w:rsidRDefault="00436672"/>
    <w:sectPr w:rsidR="00436672" w:rsidSect="00435B60">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6A5" w:rsidRDefault="00C526A5" w:rsidP="00435B60">
      <w:r>
        <w:separator/>
      </w:r>
    </w:p>
  </w:endnote>
  <w:endnote w:type="continuationSeparator" w:id="0">
    <w:p w:rsidR="00C526A5" w:rsidRDefault="00C526A5" w:rsidP="004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A5" w:rsidRDefault="00C526A5" w:rsidP="00435B60">
    <w:pPr>
      <w:pStyle w:val="Footer"/>
    </w:pPr>
    <w:r w:rsidRPr="00435B60">
      <w:rPr>
        <w:rStyle w:val="DocID"/>
      </w:rPr>
      <w:fldChar w:fldCharType="begin"/>
    </w:r>
    <w:r w:rsidRPr="00435B60">
      <w:rPr>
        <w:rStyle w:val="DocID"/>
      </w:rPr>
      <w:instrText xml:space="preserve"> DOCPROPERTY DocID \* MERGEFORMAT </w:instrText>
    </w:r>
    <w:r w:rsidRPr="00435B60">
      <w:rPr>
        <w:rStyle w:val="DocID"/>
      </w:rPr>
      <w:fldChar w:fldCharType="separate"/>
    </w:r>
    <w:r>
      <w:rPr>
        <w:rStyle w:val="DocID"/>
      </w:rPr>
      <w:t>KCP-4646385-1</w:t>
    </w:r>
    <w:r w:rsidRPr="00435B60">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A5" w:rsidRDefault="00C526A5" w:rsidP="00435B60">
    <w:pPr>
      <w:pStyle w:val="Footer"/>
    </w:pPr>
    <w:r>
      <w:rPr>
        <w:rStyle w:val="DocID"/>
      </w:rPr>
      <w:t>KCP-4646385-1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A5" w:rsidRDefault="00C526A5" w:rsidP="00435B60">
    <w:pPr>
      <w:pStyle w:val="Footer"/>
    </w:pPr>
    <w:r>
      <w:rPr>
        <w:rStyle w:val="DocID"/>
      </w:rPr>
      <w:t>KCP-4646385-1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6A5" w:rsidRDefault="00C526A5" w:rsidP="00435B60">
      <w:r>
        <w:separator/>
      </w:r>
    </w:p>
  </w:footnote>
  <w:footnote w:type="continuationSeparator" w:id="0">
    <w:p w:rsidR="00C526A5" w:rsidRDefault="00C526A5" w:rsidP="004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024C5DCE"/>
    <w:multiLevelType w:val="hybridMultilevel"/>
    <w:tmpl w:val="A89E28D4"/>
    <w:lvl w:ilvl="0" w:tplc="91EED7B0">
      <w:start w:val="1"/>
      <w:numFmt w:val="bullet"/>
      <w:lvlText w:val="•"/>
      <w:lvlJc w:val="left"/>
      <w:pPr>
        <w:ind w:left="2880" w:hanging="360"/>
      </w:pPr>
      <w:rPr>
        <w:rFonts w:ascii="Arial" w:hAnsi="Arial" w:hint="default"/>
        <w:color w:val="7F7F7F" w:themeColor="text1" w:themeTint="8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7A71370"/>
    <w:multiLevelType w:val="hybridMultilevel"/>
    <w:tmpl w:val="05305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FD1105"/>
    <w:multiLevelType w:val="hybridMultilevel"/>
    <w:tmpl w:val="AB36C7D2"/>
    <w:lvl w:ilvl="0" w:tplc="7DBE7C2A">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E3AFE"/>
    <w:multiLevelType w:val="hybridMultilevel"/>
    <w:tmpl w:val="CCE4D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547068"/>
    <w:multiLevelType w:val="hybridMultilevel"/>
    <w:tmpl w:val="81983B56"/>
    <w:name w:val="Style8"/>
    <w:lvl w:ilvl="0" w:tplc="C2A6E45A">
      <w:start w:val="1"/>
      <w:numFmt w:val="bullet"/>
      <w:pStyle w:val="Style3"/>
      <w:lvlText w:val=""/>
      <w:lvlPicBulletId w:val="0"/>
      <w:lvlJc w:val="left"/>
      <w:pPr>
        <w:ind w:left="1440" w:hanging="360"/>
      </w:pPr>
      <w:rPr>
        <w:rFonts w:ascii="Symbol" w:hAnsi="Symbol" w:hint="default"/>
        <w:b w:val="0"/>
        <w:color w:val="17365D" w:themeColor="text2" w:themeShade="BF"/>
        <w:sz w:val="22"/>
      </w:rPr>
    </w:lvl>
    <w:lvl w:ilvl="1" w:tplc="9EF231A6">
      <w:start w:val="1"/>
      <w:numFmt w:val="bullet"/>
      <w:lvlText w:val="•"/>
      <w:lvlJc w:val="left"/>
      <w:pPr>
        <w:ind w:left="2160" w:hanging="360"/>
      </w:pPr>
      <w:rPr>
        <w:rFonts w:ascii="Arial" w:hAnsi="Arial" w:hint="default"/>
        <w:color w:val="7F7F7F" w:themeColor="text1" w:themeTint="8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AF"/>
    <w:rsid w:val="00003A2F"/>
    <w:rsid w:val="00004A4D"/>
    <w:rsid w:val="0001429A"/>
    <w:rsid w:val="00042B58"/>
    <w:rsid w:val="000523B7"/>
    <w:rsid w:val="000A1EB0"/>
    <w:rsid w:val="000A32A4"/>
    <w:rsid w:val="000B48A0"/>
    <w:rsid w:val="000C5090"/>
    <w:rsid w:val="000D58EB"/>
    <w:rsid w:val="000E2018"/>
    <w:rsid w:val="00113E85"/>
    <w:rsid w:val="001515EB"/>
    <w:rsid w:val="00152498"/>
    <w:rsid w:val="00152CBD"/>
    <w:rsid w:val="001D40A8"/>
    <w:rsid w:val="001E4BCE"/>
    <w:rsid w:val="001E6BDB"/>
    <w:rsid w:val="00212015"/>
    <w:rsid w:val="00212312"/>
    <w:rsid w:val="002769C8"/>
    <w:rsid w:val="002B5835"/>
    <w:rsid w:val="002D105C"/>
    <w:rsid w:val="0030640B"/>
    <w:rsid w:val="00320A39"/>
    <w:rsid w:val="003235D6"/>
    <w:rsid w:val="00347E3A"/>
    <w:rsid w:val="003634DF"/>
    <w:rsid w:val="0038407D"/>
    <w:rsid w:val="00384F2F"/>
    <w:rsid w:val="003E7203"/>
    <w:rsid w:val="003F3035"/>
    <w:rsid w:val="00404342"/>
    <w:rsid w:val="0041099B"/>
    <w:rsid w:val="00435B60"/>
    <w:rsid w:val="00436672"/>
    <w:rsid w:val="00455143"/>
    <w:rsid w:val="00467226"/>
    <w:rsid w:val="004763D1"/>
    <w:rsid w:val="004830E6"/>
    <w:rsid w:val="00494E60"/>
    <w:rsid w:val="004954B0"/>
    <w:rsid w:val="0053271B"/>
    <w:rsid w:val="005A0D76"/>
    <w:rsid w:val="005B656E"/>
    <w:rsid w:val="005F5B37"/>
    <w:rsid w:val="006029ED"/>
    <w:rsid w:val="00602DE0"/>
    <w:rsid w:val="00606FEC"/>
    <w:rsid w:val="00641C87"/>
    <w:rsid w:val="0068705E"/>
    <w:rsid w:val="00693AE0"/>
    <w:rsid w:val="006D5D52"/>
    <w:rsid w:val="006D64AC"/>
    <w:rsid w:val="006F4131"/>
    <w:rsid w:val="00705230"/>
    <w:rsid w:val="00721E6B"/>
    <w:rsid w:val="007B6687"/>
    <w:rsid w:val="0082783F"/>
    <w:rsid w:val="008E08E3"/>
    <w:rsid w:val="008E35DC"/>
    <w:rsid w:val="00923A95"/>
    <w:rsid w:val="00944D25"/>
    <w:rsid w:val="00992E36"/>
    <w:rsid w:val="009D020A"/>
    <w:rsid w:val="009D2A78"/>
    <w:rsid w:val="009D5310"/>
    <w:rsid w:val="00A20B21"/>
    <w:rsid w:val="00A57C70"/>
    <w:rsid w:val="00AB7F2B"/>
    <w:rsid w:val="00AF7625"/>
    <w:rsid w:val="00B52D8A"/>
    <w:rsid w:val="00B6211B"/>
    <w:rsid w:val="00B62E64"/>
    <w:rsid w:val="00B67A10"/>
    <w:rsid w:val="00B7662C"/>
    <w:rsid w:val="00BB12C5"/>
    <w:rsid w:val="00C06ED6"/>
    <w:rsid w:val="00C16B83"/>
    <w:rsid w:val="00C40DE8"/>
    <w:rsid w:val="00C526A5"/>
    <w:rsid w:val="00C8283D"/>
    <w:rsid w:val="00CA73A6"/>
    <w:rsid w:val="00CD3A6F"/>
    <w:rsid w:val="00D24872"/>
    <w:rsid w:val="00D26B53"/>
    <w:rsid w:val="00D44822"/>
    <w:rsid w:val="00D55362"/>
    <w:rsid w:val="00D56C22"/>
    <w:rsid w:val="00D902B9"/>
    <w:rsid w:val="00DC73AD"/>
    <w:rsid w:val="00DD35B6"/>
    <w:rsid w:val="00E25E2E"/>
    <w:rsid w:val="00E439F5"/>
    <w:rsid w:val="00E50F60"/>
    <w:rsid w:val="00E871EB"/>
    <w:rsid w:val="00EB20DF"/>
    <w:rsid w:val="00EC72D5"/>
    <w:rsid w:val="00F3424B"/>
    <w:rsid w:val="00F36037"/>
    <w:rsid w:val="00FC7EF0"/>
    <w:rsid w:val="00FE67AF"/>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7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AF"/>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67AF"/>
    <w:pPr>
      <w:ind w:left="720"/>
      <w:contextualSpacing/>
    </w:pPr>
  </w:style>
  <w:style w:type="character" w:styleId="Hyperlink">
    <w:name w:val="Hyperlink"/>
    <w:basedOn w:val="DefaultParagraphFont"/>
    <w:uiPriority w:val="99"/>
    <w:unhideWhenUsed/>
    <w:rsid w:val="00FE67AF"/>
    <w:rPr>
      <w:color w:val="0000FF" w:themeColor="hyperlink"/>
      <w:u w:val="single"/>
    </w:rPr>
  </w:style>
  <w:style w:type="character" w:customStyle="1" w:styleId="ListParagraphChar">
    <w:name w:val="List Paragraph Char"/>
    <w:basedOn w:val="DefaultParagraphFont"/>
    <w:link w:val="ListParagraph"/>
    <w:uiPriority w:val="34"/>
    <w:locked/>
    <w:rsid w:val="00FE67AF"/>
    <w:rPr>
      <w:rFonts w:ascii="Times New Roman" w:eastAsia="Times New Roman" w:hAnsi="Times New Roman" w:cs="Times New Roman"/>
      <w:sz w:val="24"/>
      <w:szCs w:val="24"/>
    </w:rPr>
  </w:style>
  <w:style w:type="paragraph" w:customStyle="1" w:styleId="Style3">
    <w:name w:val="Style 3"/>
    <w:basedOn w:val="Normal"/>
    <w:link w:val="Style3Char"/>
    <w:qFormat/>
    <w:rsid w:val="00FE67AF"/>
    <w:pPr>
      <w:numPr>
        <w:numId w:val="2"/>
      </w:numPr>
      <w:ind w:left="720"/>
      <w:contextualSpacing/>
      <w:jc w:val="both"/>
      <w:outlineLvl w:val="2"/>
    </w:pPr>
    <w:rPr>
      <w:rFonts w:ascii="Arial" w:eastAsiaTheme="minorHAnsi" w:hAnsi="Arial" w:cs="Arial"/>
      <w:sz w:val="20"/>
      <w:szCs w:val="20"/>
    </w:rPr>
  </w:style>
  <w:style w:type="character" w:customStyle="1" w:styleId="Style3Char">
    <w:name w:val="Style 3 Char"/>
    <w:basedOn w:val="DefaultParagraphFont"/>
    <w:link w:val="Style3"/>
    <w:rsid w:val="00FE67AF"/>
    <w:rPr>
      <w:rFonts w:ascii="Arial" w:hAnsi="Arial" w:cs="Arial"/>
      <w:sz w:val="20"/>
      <w:szCs w:val="20"/>
    </w:rPr>
  </w:style>
  <w:style w:type="character" w:styleId="CommentReference">
    <w:name w:val="annotation reference"/>
    <w:basedOn w:val="DefaultParagraphFont"/>
    <w:uiPriority w:val="99"/>
    <w:semiHidden/>
    <w:unhideWhenUsed/>
    <w:rsid w:val="00FE67AF"/>
    <w:rPr>
      <w:sz w:val="16"/>
      <w:szCs w:val="16"/>
    </w:rPr>
  </w:style>
  <w:style w:type="paragraph" w:styleId="CommentText">
    <w:name w:val="annotation text"/>
    <w:basedOn w:val="Normal"/>
    <w:link w:val="CommentTextChar"/>
    <w:uiPriority w:val="99"/>
    <w:semiHidden/>
    <w:unhideWhenUsed/>
    <w:rsid w:val="00FE67AF"/>
    <w:rPr>
      <w:sz w:val="20"/>
      <w:szCs w:val="20"/>
    </w:rPr>
  </w:style>
  <w:style w:type="character" w:customStyle="1" w:styleId="CommentTextChar">
    <w:name w:val="Comment Text Char"/>
    <w:basedOn w:val="DefaultParagraphFont"/>
    <w:link w:val="CommentText"/>
    <w:uiPriority w:val="99"/>
    <w:semiHidden/>
    <w:rsid w:val="00FE67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67AF"/>
    <w:rPr>
      <w:b/>
      <w:bCs/>
    </w:rPr>
  </w:style>
  <w:style w:type="character" w:customStyle="1" w:styleId="CommentSubjectChar">
    <w:name w:val="Comment Subject Char"/>
    <w:basedOn w:val="CommentTextChar"/>
    <w:link w:val="CommentSubject"/>
    <w:uiPriority w:val="99"/>
    <w:semiHidden/>
    <w:rsid w:val="00FE67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67AF"/>
    <w:rPr>
      <w:rFonts w:ascii="Tahoma" w:hAnsi="Tahoma" w:cs="Tahoma"/>
      <w:sz w:val="16"/>
      <w:szCs w:val="16"/>
    </w:rPr>
  </w:style>
  <w:style w:type="character" w:customStyle="1" w:styleId="BalloonTextChar">
    <w:name w:val="Balloon Text Char"/>
    <w:basedOn w:val="DefaultParagraphFont"/>
    <w:link w:val="BalloonText"/>
    <w:uiPriority w:val="99"/>
    <w:semiHidden/>
    <w:rsid w:val="00FE67AF"/>
    <w:rPr>
      <w:rFonts w:ascii="Tahoma" w:eastAsia="Times New Roman" w:hAnsi="Tahoma" w:cs="Tahoma"/>
      <w:sz w:val="16"/>
      <w:szCs w:val="16"/>
    </w:rPr>
  </w:style>
  <w:style w:type="paragraph" w:styleId="Header">
    <w:name w:val="header"/>
    <w:basedOn w:val="Normal"/>
    <w:link w:val="HeaderChar"/>
    <w:uiPriority w:val="99"/>
    <w:unhideWhenUsed/>
    <w:rsid w:val="00435B60"/>
    <w:pPr>
      <w:tabs>
        <w:tab w:val="center" w:pos="4680"/>
        <w:tab w:val="right" w:pos="9360"/>
      </w:tabs>
    </w:pPr>
  </w:style>
  <w:style w:type="character" w:customStyle="1" w:styleId="HeaderChar">
    <w:name w:val="Header Char"/>
    <w:basedOn w:val="DefaultParagraphFont"/>
    <w:link w:val="Header"/>
    <w:uiPriority w:val="99"/>
    <w:rsid w:val="0043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5B60"/>
    <w:pPr>
      <w:tabs>
        <w:tab w:val="center" w:pos="4680"/>
        <w:tab w:val="right" w:pos="9360"/>
      </w:tabs>
    </w:pPr>
  </w:style>
  <w:style w:type="character" w:customStyle="1" w:styleId="FooterChar">
    <w:name w:val="Footer Char"/>
    <w:basedOn w:val="DefaultParagraphFont"/>
    <w:link w:val="Footer"/>
    <w:uiPriority w:val="99"/>
    <w:rsid w:val="00435B60"/>
    <w:rPr>
      <w:rFonts w:ascii="Times New Roman" w:eastAsia="Times New Roman" w:hAnsi="Times New Roman" w:cs="Times New Roman"/>
      <w:sz w:val="24"/>
      <w:szCs w:val="24"/>
    </w:rPr>
  </w:style>
  <w:style w:type="character" w:customStyle="1" w:styleId="DocID">
    <w:name w:val="DocID"/>
    <w:basedOn w:val="DefaultParagraphFont"/>
    <w:uiPriority w:val="2"/>
    <w:rsid w:val="00435B60"/>
    <w:rPr>
      <w:rFonts w:ascii="Times New Roman" w:hAnsi="Times New Roman" w:cs="Times New Roman"/>
      <w:sz w:val="16"/>
    </w:rPr>
  </w:style>
  <w:style w:type="character" w:customStyle="1" w:styleId="HBLLP">
    <w:name w:val="HBLLP"/>
    <w:basedOn w:val="DefaultParagraphFont"/>
    <w:uiPriority w:val="2"/>
    <w:rsid w:val="00435B60"/>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yb@mcpherson.edu" TargetMode="External"/><Relationship Id="rId13" Type="http://schemas.openxmlformats.org/officeDocument/2006/relationships/hyperlink" Target="http://www.uscis.gov/about-us/find-uscis-office/field-offices/kans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ocklib@mcpherson.edu" TargetMode="External"/><Relationship Id="rId12" Type="http://schemas.openxmlformats.org/officeDocument/2006/relationships/hyperlink" Target="http://www.immigrationadvocates.org/nonprofit/legaldirectory/search?state=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saslegalservice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csdv.org/find-help/in-kansas/dv-sa-services.html" TargetMode="External"/><Relationship Id="rId4" Type="http://schemas.openxmlformats.org/officeDocument/2006/relationships/webSettings" Target="webSettings.xml"/><Relationship Id="rId9" Type="http://schemas.openxmlformats.org/officeDocument/2006/relationships/hyperlink" Target="mailto:brubakes@mcpherson.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EC4F830</Template>
  <TotalTime>0</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2015-12-28T22:50:00Z</dcterms:created>
  <dcterms:modified xsi:type="dcterms:W3CDTF">2020-05-01T01:44:00Z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KCP-4646385-1</vt:lpwstr>
  </property>
</Properties>
</file>