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77ADF" w14:textId="3CD76072" w:rsidR="001B7315" w:rsidRPr="001A00C3" w:rsidRDefault="00021F07" w:rsidP="00E0782E">
      <w:pPr>
        <w:pStyle w:val="Title"/>
        <w:rPr>
          <w:b w:val="0"/>
          <w:sz w:val="24"/>
          <w:szCs w:val="24"/>
        </w:rPr>
      </w:pPr>
      <w:r w:rsidRPr="001A00C3">
        <w:rPr>
          <w:rFonts w:eastAsia="Calibri"/>
          <w:sz w:val="24"/>
          <w:szCs w:val="24"/>
        </w:rPr>
        <w:t xml:space="preserve">ADM 227 – McPherson College Animals </w:t>
      </w:r>
      <w:r w:rsidR="002007E4">
        <w:rPr>
          <w:rFonts w:eastAsia="Calibri"/>
          <w:sz w:val="24"/>
          <w:szCs w:val="24"/>
        </w:rPr>
        <w:t xml:space="preserve">on Campus including Service Animals, </w:t>
      </w:r>
      <w:r w:rsidRPr="001A00C3">
        <w:rPr>
          <w:rFonts w:eastAsia="Calibri"/>
          <w:sz w:val="24"/>
          <w:szCs w:val="24"/>
        </w:rPr>
        <w:t>Emotional Support</w:t>
      </w:r>
      <w:r w:rsidR="002007E4">
        <w:rPr>
          <w:rFonts w:eastAsia="Calibri"/>
          <w:sz w:val="24"/>
          <w:szCs w:val="24"/>
        </w:rPr>
        <w:t xml:space="preserve"> Animals and Pets</w:t>
      </w:r>
    </w:p>
    <w:p w14:paraId="0C765D7F" w14:textId="4F3C9690" w:rsidR="001B7315" w:rsidRPr="001A00C3" w:rsidRDefault="001B7315" w:rsidP="00021F07">
      <w:pPr>
        <w:jc w:val="right"/>
        <w:rPr>
          <w:rFonts w:cs="Arial"/>
          <w:szCs w:val="24"/>
        </w:rPr>
      </w:pPr>
    </w:p>
    <w:p w14:paraId="70073104" w14:textId="77777777" w:rsidR="00486419" w:rsidRPr="001A00C3" w:rsidRDefault="00021F07" w:rsidP="00E0782E">
      <w:pPr>
        <w:pStyle w:val="Heading1"/>
        <w:rPr>
          <w:rFonts w:eastAsiaTheme="minorEastAsia"/>
          <w:szCs w:val="24"/>
        </w:rPr>
      </w:pPr>
      <w:r w:rsidRPr="001A00C3">
        <w:rPr>
          <w:rFonts w:eastAsia="Open Sans"/>
          <w:szCs w:val="24"/>
        </w:rPr>
        <w:t>Statement of Policy</w:t>
      </w:r>
    </w:p>
    <w:p w14:paraId="7AA824B9" w14:textId="3F58E204" w:rsidR="001B7315" w:rsidRPr="001A00C3" w:rsidRDefault="00021F07" w:rsidP="477CDCD3">
      <w:pPr>
        <w:rPr>
          <w:rFonts w:eastAsiaTheme="minorEastAsia"/>
        </w:rPr>
      </w:pPr>
      <w:r>
        <w:t>McPherson College supports the use of service animals and emotional support animals on campus by those with disabilities in appropriate circumstances and in accordance with this policy. McPhers</w:t>
      </w:r>
      <w:r w:rsidR="00486419">
        <w:t xml:space="preserve">on College permits service, emotional support, </w:t>
      </w:r>
      <w:r>
        <w:t xml:space="preserve">certified therapy animals, </w:t>
      </w:r>
      <w:r w:rsidR="00486419">
        <w:t xml:space="preserve">and pets </w:t>
      </w:r>
      <w:r>
        <w:t xml:space="preserve">on campus within the bounds of this policy. </w:t>
      </w:r>
    </w:p>
    <w:p w14:paraId="21CAAC58" w14:textId="64E65C3B" w:rsidR="001B7315" w:rsidRPr="001A00C3" w:rsidRDefault="00021F07" w:rsidP="00E0782E">
      <w:pPr>
        <w:pStyle w:val="Heading1"/>
        <w:rPr>
          <w:rFonts w:eastAsiaTheme="minorEastAsia"/>
          <w:szCs w:val="24"/>
        </w:rPr>
      </w:pPr>
      <w:r w:rsidRPr="001A00C3">
        <w:rPr>
          <w:rFonts w:eastAsia="Open Sans"/>
          <w:szCs w:val="24"/>
        </w:rPr>
        <w:t>Definitions</w:t>
      </w:r>
    </w:p>
    <w:p w14:paraId="1DF89046" w14:textId="1F7A5E00" w:rsidR="001B7315" w:rsidRPr="001A00C3" w:rsidRDefault="00021F07" w:rsidP="00E0782E">
      <w:pPr>
        <w:pStyle w:val="Heading2"/>
        <w:rPr>
          <w:rFonts w:eastAsiaTheme="minorEastAsia"/>
          <w:szCs w:val="24"/>
        </w:rPr>
      </w:pPr>
      <w:r w:rsidRPr="001A00C3">
        <w:rPr>
          <w:rFonts w:eastAsia="Open Sans"/>
          <w:b/>
          <w:bCs/>
          <w:szCs w:val="24"/>
        </w:rPr>
        <w:t>Service Animals</w:t>
      </w:r>
      <w:r w:rsidRPr="001A00C3">
        <w:rPr>
          <w:rFonts w:eastAsia="Open Sans"/>
          <w:szCs w:val="24"/>
        </w:rPr>
        <w:t xml:space="preserve"> are defined under the Americans with Disabilities Act (“ADA”) as dogs that are individually trained to do work or perform tasks for people with disabilities. Service animals are working animals, not pets. The work or tasks performed must be directly related to the individual’s disability. Dogs whose sole function is to provide comfort or emotional support do not qualify as service animals.</w:t>
      </w:r>
    </w:p>
    <w:p w14:paraId="07D34908" w14:textId="24BC7B65" w:rsidR="001B7315" w:rsidRPr="001A00C3" w:rsidRDefault="00021F07" w:rsidP="00E0782E">
      <w:pPr>
        <w:pStyle w:val="Heading3"/>
        <w:rPr>
          <w:rFonts w:eastAsiaTheme="minorEastAsia"/>
        </w:rPr>
      </w:pPr>
      <w:r w:rsidRPr="001A00C3">
        <w:rPr>
          <w:rFonts w:eastAsia="Open Sans"/>
        </w:rPr>
        <w:t>Examples of work or tasks that service animals perform include, but are not limited to: assisting individuals who are blind or have low vision with navigation and other tasks, alerting individuals who are deaf or hard of hearing to the presence of people or sounds, pulling a wheelchair, assisting an individual during a seizure, alerting individuals to the presence of allergens, retrieving items such as books or the telephone, alerting a person to a sudden change in blood sugar levels, providing physical support and assistance with balance and stability to individuals with mobility disabilities, calming a person with Post Traumatic Stress Disorder (PTSD) during an anxiety attack, and helping persons with psychiatric and neurological disabilities by preventing or interrupting impulsive or destructive behaviors.</w:t>
      </w:r>
    </w:p>
    <w:p w14:paraId="45E9B78F" w14:textId="7B6118EB" w:rsidR="001B7315" w:rsidRPr="001A00C3" w:rsidRDefault="00021F07" w:rsidP="00E0782E">
      <w:pPr>
        <w:pStyle w:val="Heading3"/>
        <w:rPr>
          <w:rFonts w:eastAsia="Open Sans"/>
        </w:rPr>
      </w:pPr>
      <w:r w:rsidRPr="001A00C3">
        <w:rPr>
          <w:rFonts w:eastAsia="Open Sans"/>
        </w:rPr>
        <w:t>Miniature horses may also be considered service animals in certain situations.</w:t>
      </w:r>
    </w:p>
    <w:p w14:paraId="6CC53AC2" w14:textId="5DE06EA0" w:rsidR="001B7315" w:rsidRPr="001A00C3" w:rsidRDefault="00021F07" w:rsidP="00E0782E">
      <w:pPr>
        <w:pStyle w:val="Heading2"/>
        <w:rPr>
          <w:rFonts w:eastAsiaTheme="minorEastAsia"/>
          <w:szCs w:val="24"/>
        </w:rPr>
      </w:pPr>
      <w:r w:rsidRPr="001A00C3">
        <w:rPr>
          <w:rFonts w:eastAsia="Open Sans"/>
          <w:b/>
          <w:bCs/>
          <w:szCs w:val="24"/>
        </w:rPr>
        <w:t>Emotional Support Animals</w:t>
      </w:r>
      <w:r w:rsidRPr="001A00C3">
        <w:rPr>
          <w:rFonts w:eastAsia="Open Sans"/>
          <w:szCs w:val="24"/>
        </w:rPr>
        <w:t xml:space="preserve"> – An emotional support animal is a companion </w:t>
      </w:r>
      <w:r w:rsidR="003943D5" w:rsidRPr="001A00C3">
        <w:rPr>
          <w:rFonts w:eastAsia="Open Sans"/>
          <w:szCs w:val="24"/>
        </w:rPr>
        <w:t>animal</w:t>
      </w:r>
      <w:r w:rsidR="0007322E" w:rsidRPr="001A00C3">
        <w:rPr>
          <w:rFonts w:eastAsia="Open Sans"/>
          <w:szCs w:val="24"/>
        </w:rPr>
        <w:t xml:space="preserve"> that </w:t>
      </w:r>
      <w:r w:rsidRPr="001A00C3">
        <w:rPr>
          <w:rFonts w:eastAsia="Open Sans"/>
          <w:szCs w:val="24"/>
        </w:rPr>
        <w:t>provides therapeutic benefit, such as alleviating or mitigating symptoms of a person’s disability. Emotional support animals are not service animals. However, emotional support animals will be permitted in residential facilities with prior approval from the Royer Center for Academic Development and the Division of Student Affairs pursuant to the procedures and standards outlined below.</w:t>
      </w:r>
    </w:p>
    <w:p w14:paraId="5DC19286" w14:textId="43C00516" w:rsidR="001B7315" w:rsidRPr="001A00C3" w:rsidRDefault="00021F07" w:rsidP="00E0782E">
      <w:pPr>
        <w:pStyle w:val="Heading2"/>
        <w:rPr>
          <w:szCs w:val="24"/>
        </w:rPr>
      </w:pPr>
      <w:r w:rsidRPr="001A00C3">
        <w:rPr>
          <w:rFonts w:eastAsia="Open Sans"/>
          <w:b/>
          <w:bCs/>
          <w:szCs w:val="24"/>
        </w:rPr>
        <w:t>Pets</w:t>
      </w:r>
      <w:r w:rsidRPr="001A00C3">
        <w:rPr>
          <w:rFonts w:eastAsia="Open Sans"/>
          <w:szCs w:val="24"/>
        </w:rPr>
        <w:t xml:space="preserve"> – Pets are defined as a domestic or tamed animal that is kept for companionship.</w:t>
      </w:r>
    </w:p>
    <w:p w14:paraId="4828C616" w14:textId="139E036D" w:rsidR="001B7315" w:rsidRPr="001A00C3" w:rsidRDefault="00021F07" w:rsidP="00E0782E">
      <w:pPr>
        <w:pStyle w:val="Heading2"/>
        <w:rPr>
          <w:rFonts w:eastAsiaTheme="minorEastAsia"/>
          <w:szCs w:val="24"/>
        </w:rPr>
      </w:pPr>
      <w:r w:rsidRPr="001A00C3">
        <w:rPr>
          <w:rFonts w:eastAsia="Open Sans"/>
          <w:b/>
          <w:bCs/>
          <w:szCs w:val="24"/>
        </w:rPr>
        <w:t>Certified Therapy or Comfort Animals</w:t>
      </w:r>
      <w:r w:rsidRPr="001A00C3">
        <w:rPr>
          <w:rFonts w:eastAsia="Open Sans"/>
          <w:szCs w:val="24"/>
        </w:rPr>
        <w:t xml:space="preserve"> - </w:t>
      </w:r>
      <w:r w:rsidRPr="001A00C3">
        <w:rPr>
          <w:rFonts w:eastAsia="Open Sans"/>
          <w:color w:val="222223"/>
          <w:szCs w:val="24"/>
        </w:rPr>
        <w:t>Therapy dogs are dogs who go with their owners to volunteer in settings such as schools, hospitals, and nursing homes working to improve the lives of other people.  Therapy and comfort animals are not service animals.</w:t>
      </w:r>
    </w:p>
    <w:p w14:paraId="669905B2" w14:textId="2F9889CC" w:rsidR="001B7315" w:rsidRPr="001A00C3" w:rsidRDefault="00021F07" w:rsidP="00E0782E">
      <w:pPr>
        <w:pStyle w:val="Heading2"/>
        <w:rPr>
          <w:rFonts w:eastAsiaTheme="minorEastAsia"/>
          <w:szCs w:val="24"/>
        </w:rPr>
      </w:pPr>
      <w:r w:rsidRPr="001A00C3">
        <w:rPr>
          <w:rFonts w:eastAsia="Open Sans"/>
          <w:b/>
          <w:bCs/>
          <w:szCs w:val="24"/>
        </w:rPr>
        <w:lastRenderedPageBreak/>
        <w:t>Owner</w:t>
      </w:r>
      <w:r w:rsidRPr="001A00C3">
        <w:rPr>
          <w:rFonts w:eastAsia="Open Sans"/>
          <w:szCs w:val="24"/>
        </w:rPr>
        <w:t xml:space="preserve"> – A student</w:t>
      </w:r>
      <w:r w:rsidR="005560BD" w:rsidRPr="001A00C3">
        <w:rPr>
          <w:rFonts w:eastAsia="Open Sans"/>
          <w:szCs w:val="24"/>
        </w:rPr>
        <w:t xml:space="preserve"> or employee</w:t>
      </w:r>
      <w:r w:rsidRPr="001A00C3">
        <w:rPr>
          <w:rFonts w:eastAsia="Open Sans"/>
          <w:szCs w:val="24"/>
        </w:rPr>
        <w:t xml:space="preserve"> who has an </w:t>
      </w:r>
      <w:r w:rsidR="005560BD" w:rsidRPr="001A00C3">
        <w:rPr>
          <w:rFonts w:eastAsia="Open Sans"/>
          <w:szCs w:val="24"/>
        </w:rPr>
        <w:t>approved animal on campus</w:t>
      </w:r>
      <w:r w:rsidR="00526404" w:rsidRPr="001A00C3">
        <w:rPr>
          <w:rFonts w:eastAsia="Open Sans"/>
          <w:szCs w:val="24"/>
        </w:rPr>
        <w:t>.</w:t>
      </w:r>
    </w:p>
    <w:p w14:paraId="30DA04A3" w14:textId="2A4BB4D0" w:rsidR="001B7315" w:rsidRPr="001A00C3" w:rsidRDefault="00021F07" w:rsidP="00E0782E">
      <w:pPr>
        <w:pStyle w:val="Heading2"/>
        <w:rPr>
          <w:rFonts w:eastAsiaTheme="minorEastAsia"/>
          <w:szCs w:val="24"/>
        </w:rPr>
      </w:pPr>
      <w:r w:rsidRPr="001A00C3">
        <w:rPr>
          <w:rFonts w:eastAsia="Open Sans"/>
          <w:b/>
          <w:bCs/>
          <w:szCs w:val="24"/>
        </w:rPr>
        <w:t>Handler</w:t>
      </w:r>
      <w:r w:rsidRPr="001A00C3">
        <w:rPr>
          <w:rFonts w:eastAsia="Open Sans"/>
          <w:szCs w:val="24"/>
        </w:rPr>
        <w:t xml:space="preserve"> </w:t>
      </w:r>
      <w:r w:rsidR="00E11A65" w:rsidRPr="001A00C3">
        <w:rPr>
          <w:rFonts w:eastAsia="Open Sans"/>
          <w:szCs w:val="24"/>
        </w:rPr>
        <w:t>– A student or employee</w:t>
      </w:r>
      <w:r w:rsidRPr="001A00C3">
        <w:rPr>
          <w:rFonts w:eastAsia="Open Sans"/>
          <w:szCs w:val="24"/>
        </w:rPr>
        <w:t xml:space="preserve"> with a disability that a service animal assists or a personal care attendant who handles the animal for a person with a disability.</w:t>
      </w:r>
    </w:p>
    <w:p w14:paraId="31440E3B" w14:textId="1313AF26" w:rsidR="001B7315" w:rsidRPr="001A00C3" w:rsidRDefault="00021F07" w:rsidP="00E0782E">
      <w:pPr>
        <w:pStyle w:val="Heading1"/>
        <w:rPr>
          <w:szCs w:val="24"/>
        </w:rPr>
      </w:pPr>
      <w:r w:rsidRPr="001A00C3">
        <w:rPr>
          <w:szCs w:val="24"/>
        </w:rPr>
        <w:t>Specific Procedures</w:t>
      </w:r>
    </w:p>
    <w:p w14:paraId="2DCA9311" w14:textId="45E93713" w:rsidR="001B7315" w:rsidRPr="001A00C3" w:rsidRDefault="00021F07" w:rsidP="477CDCD3">
      <w:pPr>
        <w:pStyle w:val="Heading2"/>
        <w:rPr>
          <w:rFonts w:eastAsiaTheme="minorEastAsia"/>
          <w:b/>
          <w:bCs/>
        </w:rPr>
      </w:pPr>
      <w:r w:rsidRPr="477CDCD3">
        <w:rPr>
          <w:rFonts w:eastAsia="Open Sans"/>
          <w:b/>
          <w:bCs/>
        </w:rPr>
        <w:t>Students</w:t>
      </w:r>
    </w:p>
    <w:p w14:paraId="768656FC" w14:textId="03F6F760" w:rsidR="00021F07" w:rsidRDefault="00021F07" w:rsidP="00734057">
      <w:pPr>
        <w:rPr>
          <w:rFonts w:eastAsiaTheme="minorEastAsia"/>
        </w:rPr>
      </w:pPr>
      <w:r>
        <w:t>Policies and procedures regarding the use of service animals, emotional support animals, and pets by students can be found in the Student Handbook and Code of Conduct.  Additional information can be sought from the Center for Academic Development and the Division of S</w:t>
      </w:r>
      <w:r w:rsidR="0007322E">
        <w:t>tudent Affairs on the main level of Miller Library.</w:t>
      </w:r>
    </w:p>
    <w:p w14:paraId="795DB23F" w14:textId="20FF42B9" w:rsidR="001B7315" w:rsidRPr="001A00C3" w:rsidRDefault="00021F07" w:rsidP="00E0782E">
      <w:pPr>
        <w:pStyle w:val="Heading2"/>
        <w:rPr>
          <w:rFonts w:eastAsiaTheme="minorEastAsia"/>
          <w:b/>
          <w:bCs/>
        </w:rPr>
      </w:pPr>
      <w:r w:rsidRPr="477CDCD3">
        <w:rPr>
          <w:rFonts w:eastAsia="Open Sans"/>
          <w:b/>
          <w:bCs/>
        </w:rPr>
        <w:t>Employees and Visitors</w:t>
      </w:r>
    </w:p>
    <w:p w14:paraId="2383ABA9" w14:textId="346646CE" w:rsidR="001B7315" w:rsidRPr="001A00C3" w:rsidRDefault="00021F07" w:rsidP="00E0782E">
      <w:pPr>
        <w:pStyle w:val="Heading3"/>
        <w:rPr>
          <w:rFonts w:eastAsiaTheme="minorEastAsia"/>
        </w:rPr>
      </w:pPr>
      <w:r w:rsidRPr="477CDCD3">
        <w:rPr>
          <w:rFonts w:eastAsia="Open Sans"/>
        </w:rPr>
        <w:t xml:space="preserve">Service Animals: Visitors to McPherson College to attend sporting events, concerts or other </w:t>
      </w:r>
      <w:r w:rsidR="004105C4" w:rsidRPr="477CDCD3">
        <w:rPr>
          <w:rFonts w:eastAsia="Open Sans"/>
        </w:rPr>
        <w:t>events</w:t>
      </w:r>
      <w:r w:rsidRPr="477CDCD3">
        <w:rPr>
          <w:rFonts w:eastAsia="Open Sans"/>
        </w:rPr>
        <w:t xml:space="preserve"> visit a friend </w:t>
      </w:r>
      <w:r w:rsidR="00157781" w:rsidRPr="477CDCD3">
        <w:rPr>
          <w:rFonts w:eastAsia="Open Sans"/>
        </w:rPr>
        <w:t>or relative or engage in other</w:t>
      </w:r>
      <w:r w:rsidRPr="477CDCD3">
        <w:rPr>
          <w:rFonts w:eastAsia="Open Sans"/>
        </w:rPr>
        <w:t xml:space="preserve"> general activities are permitted to bring service animals onto campus without prior approval subject to the standards, responsibilities, and restrictions outlined below.</w:t>
      </w:r>
    </w:p>
    <w:p w14:paraId="47B72D9D" w14:textId="69235BA3" w:rsidR="001B7315" w:rsidRPr="001A00C3" w:rsidRDefault="00021F07" w:rsidP="00E0782E">
      <w:pPr>
        <w:pStyle w:val="Heading3"/>
        <w:rPr>
          <w:rFonts w:eastAsiaTheme="minorEastAsia"/>
        </w:rPr>
      </w:pPr>
      <w:r w:rsidRPr="477CDCD3">
        <w:rPr>
          <w:rFonts w:eastAsia="Open Sans"/>
        </w:rPr>
        <w:t>Employees who believe they require the use of a service animal as a workplace accommodation should reference ADM 225 Americans with Disabilities (ADA) Reasonable Accommodation Policy and may contact the Director of Human Resources/ADA Coordinator at (620) 242-0454.</w:t>
      </w:r>
    </w:p>
    <w:p w14:paraId="44EBF7DB" w14:textId="64899939" w:rsidR="00D7174C" w:rsidRPr="001A00C3" w:rsidRDefault="00021F07" w:rsidP="00E0782E">
      <w:pPr>
        <w:pStyle w:val="Heading3"/>
        <w:rPr>
          <w:rFonts w:eastAsiaTheme="minorEastAsia"/>
        </w:rPr>
      </w:pPr>
      <w:r w:rsidRPr="477CDCD3">
        <w:rPr>
          <w:rFonts w:eastAsia="Open Sans"/>
        </w:rPr>
        <w:t>Emotional Support Animals: Employees and visitors may not bring emotio</w:t>
      </w:r>
      <w:r w:rsidR="004105C4">
        <w:rPr>
          <w:rFonts w:eastAsia="Open Sans"/>
        </w:rPr>
        <w:t>nal support animals onto campus unless the em</w:t>
      </w:r>
      <w:r w:rsidR="00157781">
        <w:rPr>
          <w:rFonts w:eastAsia="Open Sans"/>
        </w:rPr>
        <w:t>ployee has worked through the AD</w:t>
      </w:r>
      <w:r w:rsidR="004105C4">
        <w:rPr>
          <w:rFonts w:eastAsia="Open Sans"/>
        </w:rPr>
        <w:t>A reasonable accommodation process.</w:t>
      </w:r>
    </w:p>
    <w:p w14:paraId="36D14CDE" w14:textId="7E056FA5" w:rsidR="0022686C" w:rsidRPr="00B80AC2" w:rsidRDefault="00BC44DB" w:rsidP="00E0782E">
      <w:pPr>
        <w:pStyle w:val="Heading3"/>
        <w:rPr>
          <w:rFonts w:eastAsiaTheme="minorEastAsia"/>
        </w:rPr>
      </w:pPr>
      <w:r w:rsidRPr="477CDCD3">
        <w:rPr>
          <w:rFonts w:eastAsia="Open Sans"/>
        </w:rPr>
        <w:t xml:space="preserve">College departments may benefit by the presence of a </w:t>
      </w:r>
      <w:r w:rsidR="00910D14" w:rsidRPr="477CDCD3">
        <w:rPr>
          <w:rFonts w:eastAsia="Open Sans"/>
        </w:rPr>
        <w:t>c</w:t>
      </w:r>
      <w:r w:rsidR="00021F07" w:rsidRPr="477CDCD3">
        <w:rPr>
          <w:rFonts w:eastAsia="Open Sans"/>
        </w:rPr>
        <w:t>erti</w:t>
      </w:r>
      <w:r w:rsidR="00910D14" w:rsidRPr="477CDCD3">
        <w:rPr>
          <w:rFonts w:eastAsia="Open Sans"/>
        </w:rPr>
        <w:t>fied therapy or comfort animal</w:t>
      </w:r>
      <w:r w:rsidRPr="477CDCD3">
        <w:rPr>
          <w:rFonts w:eastAsia="Open Sans"/>
        </w:rPr>
        <w:t xml:space="preserve">. </w:t>
      </w:r>
      <w:r w:rsidR="00910D14" w:rsidRPr="477CDCD3">
        <w:rPr>
          <w:rFonts w:eastAsia="Open Sans"/>
        </w:rPr>
        <w:t xml:space="preserve">Certified therapy or comfort animals </w:t>
      </w:r>
      <w:r w:rsidR="00021F07" w:rsidRPr="477CDCD3">
        <w:rPr>
          <w:rFonts w:eastAsia="Open Sans"/>
        </w:rPr>
        <w:t>must</w:t>
      </w:r>
      <w:r w:rsidR="00D7174C" w:rsidRPr="477CDCD3">
        <w:rPr>
          <w:rFonts w:eastAsia="Open Sans"/>
        </w:rPr>
        <w:t xml:space="preserve"> have approval by the Executive Director of Operations</w:t>
      </w:r>
      <w:r w:rsidR="00021F07" w:rsidRPr="477CDCD3">
        <w:rPr>
          <w:rFonts w:eastAsia="Open Sans"/>
        </w:rPr>
        <w:t xml:space="preserve"> </w:t>
      </w:r>
      <w:r w:rsidR="00172FB8" w:rsidRPr="477CDCD3">
        <w:rPr>
          <w:rFonts w:eastAsia="Open Sans"/>
        </w:rPr>
        <w:t xml:space="preserve">and the department supervisor </w:t>
      </w:r>
      <w:r w:rsidR="00021F07" w:rsidRPr="477CDCD3">
        <w:rPr>
          <w:rFonts w:eastAsia="Open Sans"/>
        </w:rPr>
        <w:t>to be present on campus</w:t>
      </w:r>
      <w:r w:rsidR="008E6FF1" w:rsidRPr="477CDCD3">
        <w:rPr>
          <w:rFonts w:eastAsia="Open Sans"/>
        </w:rPr>
        <w:t xml:space="preserve"> </w:t>
      </w:r>
      <w:r w:rsidR="00021F07" w:rsidRPr="477CDCD3">
        <w:rPr>
          <w:rFonts w:eastAsia="Open Sans"/>
        </w:rPr>
        <w:t xml:space="preserve">and must comply with Section V below.  </w:t>
      </w:r>
      <w:r w:rsidR="00021F07" w:rsidRPr="00B80AC2">
        <w:rPr>
          <w:rFonts w:eastAsia="Open Sans"/>
        </w:rPr>
        <w:t>These animals must have their certifica</w:t>
      </w:r>
      <w:r w:rsidR="00FF6BD5" w:rsidRPr="00B80AC2">
        <w:rPr>
          <w:rFonts w:eastAsia="Open Sans"/>
        </w:rPr>
        <w:t>tion and vaccination records on file with the Executive Director of Operations.</w:t>
      </w:r>
      <w:r w:rsidR="00D7174C" w:rsidRPr="00B80AC2">
        <w:rPr>
          <w:rFonts w:eastAsia="Open Sans"/>
        </w:rPr>
        <w:t xml:space="preserve"> </w:t>
      </w:r>
    </w:p>
    <w:p w14:paraId="0587B3E3" w14:textId="6B172727" w:rsidR="00BF05B0" w:rsidRPr="00B80AC2" w:rsidRDefault="00BF05B0" w:rsidP="00A55D7A">
      <w:pPr>
        <w:pStyle w:val="Heading3"/>
        <w:rPr>
          <w:rFonts w:eastAsiaTheme="minorEastAsia"/>
        </w:rPr>
      </w:pPr>
      <w:r w:rsidRPr="00B80AC2">
        <w:rPr>
          <w:rFonts w:eastAsia="Open Sans"/>
        </w:rPr>
        <w:t xml:space="preserve">Employees will not be </w:t>
      </w:r>
      <w:r w:rsidR="00D7174C" w:rsidRPr="00B80AC2">
        <w:rPr>
          <w:rFonts w:eastAsia="Open Sans"/>
        </w:rPr>
        <w:t>allowed to bring their personal pet on campus du</w:t>
      </w:r>
      <w:r w:rsidR="00251735" w:rsidRPr="00B80AC2">
        <w:rPr>
          <w:rFonts w:eastAsia="Open Sans"/>
        </w:rPr>
        <w:t>ring their regular work hours. C</w:t>
      </w:r>
      <w:r w:rsidR="00D7174C" w:rsidRPr="00B80AC2">
        <w:rPr>
          <w:rFonts w:eastAsia="Open Sans"/>
        </w:rPr>
        <w:t>ollege</w:t>
      </w:r>
      <w:r w:rsidR="00E11A65" w:rsidRPr="00B80AC2">
        <w:rPr>
          <w:rFonts w:eastAsia="Open Sans"/>
        </w:rPr>
        <w:t>-</w:t>
      </w:r>
      <w:r w:rsidR="008409A4" w:rsidRPr="00B80AC2">
        <w:rPr>
          <w:rFonts w:eastAsia="Open Sans"/>
        </w:rPr>
        <w:t>wide exception</w:t>
      </w:r>
      <w:r w:rsidR="00251735" w:rsidRPr="00B80AC2">
        <w:rPr>
          <w:rFonts w:eastAsia="Open Sans"/>
        </w:rPr>
        <w:t xml:space="preserve"> to this includes:  </w:t>
      </w:r>
    </w:p>
    <w:p w14:paraId="4049F197" w14:textId="77777777" w:rsidR="00BF05B0" w:rsidRPr="00B80AC2" w:rsidRDefault="00251735" w:rsidP="00BF05B0">
      <w:pPr>
        <w:pStyle w:val="Heading3"/>
        <w:numPr>
          <w:ilvl w:val="0"/>
          <w:numId w:val="0"/>
        </w:numPr>
        <w:ind w:left="1080"/>
        <w:rPr>
          <w:rFonts w:eastAsia="Open Sans"/>
        </w:rPr>
      </w:pPr>
      <w:r w:rsidRPr="00B80AC2">
        <w:rPr>
          <w:rFonts w:eastAsia="Open Sans"/>
        </w:rPr>
        <w:t xml:space="preserve">1) </w:t>
      </w:r>
      <w:r w:rsidR="00A70B36" w:rsidRPr="00B80AC2">
        <w:rPr>
          <w:rFonts w:eastAsia="Open Sans"/>
        </w:rPr>
        <w:t>college employees required to live on campus and perform duties for the college</w:t>
      </w:r>
      <w:r w:rsidR="00D7174C" w:rsidRPr="00B80AC2">
        <w:rPr>
          <w:rFonts w:eastAsia="Open Sans"/>
        </w:rPr>
        <w:t xml:space="preserve"> may have a perso</w:t>
      </w:r>
      <w:r w:rsidR="00A70B36" w:rsidRPr="00B80AC2">
        <w:rPr>
          <w:rFonts w:eastAsia="Open Sans"/>
        </w:rPr>
        <w:t xml:space="preserve">nal pet as campus housing would be considered her/his home.  </w:t>
      </w:r>
      <w:r w:rsidR="00A11724" w:rsidRPr="00B80AC2">
        <w:rPr>
          <w:rFonts w:eastAsia="Open Sans"/>
        </w:rPr>
        <w:t xml:space="preserve">The Executive Director of Operations shall be notified of any college employee who is housing a pet. </w:t>
      </w:r>
      <w:r w:rsidR="00A70B36" w:rsidRPr="00B80AC2">
        <w:rPr>
          <w:rFonts w:eastAsia="Open Sans"/>
        </w:rPr>
        <w:t>These college employees</w:t>
      </w:r>
      <w:r w:rsidR="0022686C" w:rsidRPr="00B80AC2">
        <w:rPr>
          <w:rFonts w:eastAsia="Open Sans"/>
        </w:rPr>
        <w:t xml:space="preserve"> must comply with a signed </w:t>
      </w:r>
      <w:r w:rsidR="00D7174C" w:rsidRPr="00B80AC2">
        <w:rPr>
          <w:rFonts w:eastAsia="Open Sans"/>
        </w:rPr>
        <w:t>agreement of understanding</w:t>
      </w:r>
      <w:r w:rsidR="00910D14" w:rsidRPr="00B80AC2">
        <w:rPr>
          <w:rFonts w:eastAsia="Open Sans"/>
        </w:rPr>
        <w:t xml:space="preserve"> and/or housing contract</w:t>
      </w:r>
      <w:r w:rsidR="0022686C" w:rsidRPr="00B80AC2">
        <w:rPr>
          <w:rFonts w:eastAsia="Open Sans"/>
        </w:rPr>
        <w:t xml:space="preserve"> </w:t>
      </w:r>
      <w:r w:rsidR="00172FB8" w:rsidRPr="00B80AC2">
        <w:rPr>
          <w:rFonts w:eastAsia="Open Sans"/>
        </w:rPr>
        <w:t xml:space="preserve">that </w:t>
      </w:r>
      <w:r w:rsidR="0022686C" w:rsidRPr="00B80AC2">
        <w:rPr>
          <w:rFonts w:eastAsia="Open Sans"/>
        </w:rPr>
        <w:t xml:space="preserve">lists the </w:t>
      </w:r>
      <w:r w:rsidR="00910D14" w:rsidRPr="00B80AC2">
        <w:rPr>
          <w:rFonts w:eastAsia="Open Sans"/>
        </w:rPr>
        <w:t xml:space="preserve">pet obligations and </w:t>
      </w:r>
      <w:r w:rsidR="0022686C" w:rsidRPr="00B80AC2">
        <w:rPr>
          <w:rFonts w:eastAsia="Open Sans"/>
        </w:rPr>
        <w:t>consequences of non-compl</w:t>
      </w:r>
      <w:r w:rsidR="00A55D7A" w:rsidRPr="00B80AC2">
        <w:rPr>
          <w:rFonts w:eastAsia="Open Sans"/>
        </w:rPr>
        <w:t>iance with Section V below or</w:t>
      </w:r>
      <w:r w:rsidR="00FF6BD5" w:rsidRPr="00B80AC2">
        <w:rPr>
          <w:rFonts w:eastAsia="Open Sans"/>
        </w:rPr>
        <w:t xml:space="preserve"> </w:t>
      </w:r>
    </w:p>
    <w:p w14:paraId="45C66CEA" w14:textId="607BF797" w:rsidR="00FF6BD5" w:rsidRPr="00B80AC2" w:rsidRDefault="00FF6BD5" w:rsidP="00BF05B0">
      <w:pPr>
        <w:pStyle w:val="Heading3"/>
        <w:numPr>
          <w:ilvl w:val="0"/>
          <w:numId w:val="0"/>
        </w:numPr>
        <w:ind w:left="1080"/>
        <w:rPr>
          <w:rFonts w:eastAsiaTheme="minorEastAsia"/>
        </w:rPr>
      </w:pPr>
      <w:r w:rsidRPr="00B80AC2">
        <w:rPr>
          <w:rFonts w:eastAsia="Open Sans"/>
        </w:rPr>
        <w:lastRenderedPageBreak/>
        <w:t xml:space="preserve">2) a college supervisor approves an employee’s pet on campus during their regular works hours.  The </w:t>
      </w:r>
      <w:r w:rsidR="006F4C18" w:rsidRPr="00B80AC2">
        <w:rPr>
          <w:rFonts w:eastAsia="Open Sans"/>
        </w:rPr>
        <w:t>employee with approved pet</w:t>
      </w:r>
      <w:r w:rsidRPr="00B80AC2">
        <w:rPr>
          <w:rFonts w:eastAsia="Open Sans"/>
        </w:rPr>
        <w:t xml:space="preserve"> shall comply with Section V below and understand the consequences of non-compliance. An approved pet for an employee must wear a rabies vaccination tag and up to date vaccination documentation must be provided to the Executive Director of Operations.</w:t>
      </w:r>
      <w:r w:rsidR="00BF05B0" w:rsidRPr="00B80AC2">
        <w:rPr>
          <w:rFonts w:eastAsia="Open Sans"/>
        </w:rPr>
        <w:t xml:space="preserve">   Pets on campus </w:t>
      </w:r>
      <w:r w:rsidR="008409A4" w:rsidRPr="00B80AC2">
        <w:rPr>
          <w:rFonts w:eastAsia="Open Sans"/>
        </w:rPr>
        <w:t>during</w:t>
      </w:r>
      <w:r w:rsidR="00BF05B0" w:rsidRPr="00B80AC2">
        <w:rPr>
          <w:rFonts w:eastAsia="Open Sans"/>
        </w:rPr>
        <w:t xml:space="preserve"> regula</w:t>
      </w:r>
      <w:r w:rsidR="00C1108B" w:rsidRPr="00B80AC2">
        <w:rPr>
          <w:rFonts w:eastAsia="Open Sans"/>
        </w:rPr>
        <w:t xml:space="preserve">r work hours must be on a leash </w:t>
      </w:r>
      <w:r w:rsidR="00BF05B0" w:rsidRPr="00B80AC2">
        <w:rPr>
          <w:rFonts w:eastAsia="Open Sans"/>
        </w:rPr>
        <w:t>at all times.</w:t>
      </w:r>
    </w:p>
    <w:p w14:paraId="2B05D32A" w14:textId="0C1F019F" w:rsidR="0022686C" w:rsidRPr="003E548D" w:rsidRDefault="0022686C" w:rsidP="00DB4503">
      <w:pPr>
        <w:pStyle w:val="Heading3"/>
        <w:numPr>
          <w:ilvl w:val="0"/>
          <w:numId w:val="0"/>
        </w:numPr>
        <w:ind w:left="720"/>
        <w:rPr>
          <w:b/>
        </w:rPr>
      </w:pPr>
    </w:p>
    <w:p w14:paraId="6365CDA4" w14:textId="38932CF0" w:rsidR="001B7315" w:rsidRPr="001A00C3" w:rsidRDefault="00021F07" w:rsidP="00E0782E">
      <w:pPr>
        <w:pStyle w:val="Heading1"/>
        <w:rPr>
          <w:rFonts w:eastAsiaTheme="minorEastAsia"/>
          <w:szCs w:val="24"/>
        </w:rPr>
      </w:pPr>
      <w:r w:rsidRPr="001A00C3">
        <w:rPr>
          <w:rFonts w:eastAsia="Open Sans"/>
          <w:szCs w:val="24"/>
        </w:rPr>
        <w:t>General Standards for the Removal of Service Animals or the Disapproval/Removal of</w:t>
      </w:r>
      <w:r w:rsidR="00483955">
        <w:rPr>
          <w:rFonts w:eastAsia="Open Sans"/>
          <w:szCs w:val="24"/>
        </w:rPr>
        <w:t xml:space="preserve"> Certified Therapy or Comfort </w:t>
      </w:r>
      <w:r w:rsidR="00B33B2B">
        <w:rPr>
          <w:rFonts w:eastAsia="Open Sans"/>
          <w:szCs w:val="24"/>
        </w:rPr>
        <w:t xml:space="preserve">and </w:t>
      </w:r>
      <w:r w:rsidR="00B33B2B" w:rsidRPr="001A00C3">
        <w:rPr>
          <w:rFonts w:eastAsia="Open Sans"/>
          <w:szCs w:val="24"/>
        </w:rPr>
        <w:t>Emotional</w:t>
      </w:r>
      <w:r w:rsidRPr="001A00C3">
        <w:rPr>
          <w:rFonts w:eastAsia="Open Sans"/>
          <w:szCs w:val="24"/>
        </w:rPr>
        <w:t xml:space="preserve"> Support Animals and Pets</w:t>
      </w:r>
    </w:p>
    <w:p w14:paraId="25904593" w14:textId="41F8E040" w:rsidR="001B7315" w:rsidRPr="001A00C3" w:rsidRDefault="00021F07" w:rsidP="00E0782E">
      <w:pPr>
        <w:pStyle w:val="Heading2"/>
        <w:rPr>
          <w:rFonts w:eastAsiaTheme="minorEastAsia"/>
          <w:szCs w:val="24"/>
        </w:rPr>
      </w:pPr>
      <w:r w:rsidRPr="001A00C3">
        <w:rPr>
          <w:rFonts w:eastAsia="Open Sans"/>
          <w:szCs w:val="24"/>
        </w:rPr>
        <w:t>Decisions to remove a service animal or disapprove/remove an emotional support animal or pet will be made on a case-by-case basis, taking into account all surrounding circumstances. However, the following general standards reflect reasons why an animal may be removed or disapproved:</w:t>
      </w:r>
    </w:p>
    <w:p w14:paraId="2EF17C27" w14:textId="4B03850F" w:rsidR="001B7315" w:rsidRPr="001A00C3" w:rsidRDefault="00021F07" w:rsidP="00E0782E">
      <w:pPr>
        <w:pStyle w:val="Heading3"/>
        <w:rPr>
          <w:rFonts w:eastAsiaTheme="minorEastAsia"/>
        </w:rPr>
      </w:pPr>
      <w:r w:rsidRPr="001A00C3">
        <w:rPr>
          <w:rFonts w:eastAsia="Open Sans"/>
        </w:rPr>
        <w:t>The animal poses a direct threat to the health or safety of others. For example, the animal displays vicious behavior towards others or has a serious illness.</w:t>
      </w:r>
    </w:p>
    <w:p w14:paraId="26993049" w14:textId="0F6AC40A" w:rsidR="001B7315" w:rsidRPr="001A00C3" w:rsidRDefault="00021F07" w:rsidP="00E0782E">
      <w:pPr>
        <w:pStyle w:val="Heading3"/>
      </w:pPr>
      <w:r w:rsidRPr="001A00C3">
        <w:rPr>
          <w:rFonts w:eastAsia="Open Sans"/>
        </w:rPr>
        <w:t>The animal disrupts the community or ability of students to sleep and study by making excessive noise.</w:t>
      </w:r>
    </w:p>
    <w:p w14:paraId="0B3F41E5" w14:textId="54345949" w:rsidR="001B7315" w:rsidRPr="001A00C3" w:rsidRDefault="00021F07" w:rsidP="00E0782E">
      <w:pPr>
        <w:pStyle w:val="Heading3"/>
        <w:rPr>
          <w:rFonts w:eastAsiaTheme="minorEastAsia"/>
        </w:rPr>
      </w:pPr>
      <w:r w:rsidRPr="001A00C3">
        <w:rPr>
          <w:rFonts w:eastAsia="Open Sans"/>
        </w:rPr>
        <w:t>The animal causes or would cause substantial physical damage to the property of the College and other community members, including but not limited to students, faculty, staff, and visitors.</w:t>
      </w:r>
    </w:p>
    <w:p w14:paraId="60968C21" w14:textId="57F3DEC9" w:rsidR="001B7315" w:rsidRPr="001A00C3" w:rsidRDefault="00021F07" w:rsidP="00E0782E">
      <w:pPr>
        <w:pStyle w:val="Heading3"/>
        <w:rPr>
          <w:rFonts w:eastAsiaTheme="minorEastAsia"/>
        </w:rPr>
      </w:pPr>
      <w:r w:rsidRPr="001A00C3">
        <w:rPr>
          <w:rFonts w:eastAsia="Open Sans"/>
        </w:rPr>
        <w:t>The animal poses an undue financial and administrative burden to the College.</w:t>
      </w:r>
    </w:p>
    <w:p w14:paraId="09979104" w14:textId="12B019F5" w:rsidR="001B7315" w:rsidRPr="001A00C3" w:rsidRDefault="00021F07" w:rsidP="00E0782E">
      <w:pPr>
        <w:pStyle w:val="Heading3"/>
        <w:rPr>
          <w:rFonts w:eastAsiaTheme="minorEastAsia"/>
        </w:rPr>
      </w:pPr>
      <w:r w:rsidRPr="001A00C3">
        <w:rPr>
          <w:rFonts w:eastAsia="Open Sans"/>
        </w:rPr>
        <w:t>The animal would fundamentally alter the nature of the College’s housing and/or general operations.</w:t>
      </w:r>
    </w:p>
    <w:p w14:paraId="2548FF50" w14:textId="740487A3" w:rsidR="001B7315" w:rsidRPr="001A00C3" w:rsidRDefault="00021F07" w:rsidP="00E0782E">
      <w:pPr>
        <w:pStyle w:val="Heading3"/>
        <w:rPr>
          <w:rFonts w:eastAsiaTheme="minorEastAsia"/>
        </w:rPr>
      </w:pPr>
      <w:r w:rsidRPr="001A00C3">
        <w:rPr>
          <w:rFonts w:eastAsia="Open Sans"/>
        </w:rPr>
        <w:t>The animal is out of control and the handler/owner does not take effective action to control it. If the out-of-control behavior happens repeatedly, the handler/owner may be prohibited from bringing the animal into College facilities until the handler/owner can demonstrate that he/she has taken significant steps to mitigate the behavior.</w:t>
      </w:r>
    </w:p>
    <w:p w14:paraId="56F3A374" w14:textId="24565805" w:rsidR="001B7315" w:rsidRPr="001A00C3" w:rsidRDefault="00021F07" w:rsidP="00E0782E">
      <w:pPr>
        <w:pStyle w:val="Heading3"/>
        <w:rPr>
          <w:rFonts w:eastAsiaTheme="minorEastAsia"/>
        </w:rPr>
      </w:pPr>
      <w:r w:rsidRPr="001A00C3">
        <w:rPr>
          <w:rFonts w:eastAsia="Open Sans"/>
        </w:rPr>
        <w:t>The animal is not housebroken.</w:t>
      </w:r>
    </w:p>
    <w:p w14:paraId="671C685F" w14:textId="3A68C90A" w:rsidR="001B7315" w:rsidRPr="001A00C3" w:rsidRDefault="00021F07" w:rsidP="00E0782E">
      <w:pPr>
        <w:pStyle w:val="Heading3"/>
        <w:rPr>
          <w:rFonts w:eastAsiaTheme="minorEastAsia"/>
        </w:rPr>
      </w:pPr>
      <w:r w:rsidRPr="001A00C3">
        <w:rPr>
          <w:rFonts w:eastAsia="Open Sans"/>
        </w:rPr>
        <w:t>The handler/owner does not abide by his/her responsibilities as outlined in Section V of this policy.</w:t>
      </w:r>
    </w:p>
    <w:p w14:paraId="3023D60B" w14:textId="78E9EF19" w:rsidR="001B7315" w:rsidRPr="001A00C3" w:rsidRDefault="00021F07" w:rsidP="00E0782E">
      <w:pPr>
        <w:pStyle w:val="Heading2"/>
        <w:rPr>
          <w:rFonts w:eastAsiaTheme="minorEastAsia"/>
          <w:szCs w:val="24"/>
        </w:rPr>
      </w:pPr>
      <w:r w:rsidRPr="001A00C3">
        <w:rPr>
          <w:rFonts w:eastAsia="Open Sans"/>
          <w:szCs w:val="24"/>
        </w:rPr>
        <w:t xml:space="preserve">When an animal has been properly removed pursuant to this policy, McPherson </w:t>
      </w:r>
      <w:r w:rsidR="008409A4">
        <w:rPr>
          <w:rFonts w:eastAsia="Open Sans"/>
          <w:szCs w:val="24"/>
        </w:rPr>
        <w:t xml:space="preserve"> College </w:t>
      </w:r>
      <w:r w:rsidRPr="001A00C3">
        <w:rPr>
          <w:rFonts w:eastAsia="Open Sans"/>
          <w:szCs w:val="24"/>
        </w:rPr>
        <w:t>will work with the handler/owner to determine reasonable alternative opportunities to participate in the College’s services, programs, and activities without having the animal on the premises.</w:t>
      </w:r>
    </w:p>
    <w:p w14:paraId="6B118AA3" w14:textId="2C2BA1E6" w:rsidR="001B7315" w:rsidRPr="001A00C3" w:rsidRDefault="00021F07" w:rsidP="00E0782E">
      <w:pPr>
        <w:pStyle w:val="Heading1"/>
        <w:rPr>
          <w:rFonts w:eastAsiaTheme="minorEastAsia"/>
          <w:szCs w:val="24"/>
        </w:rPr>
      </w:pPr>
      <w:r w:rsidRPr="001A00C3">
        <w:rPr>
          <w:rFonts w:eastAsia="Open Sans"/>
          <w:szCs w:val="24"/>
        </w:rPr>
        <w:lastRenderedPageBreak/>
        <w:t>Responsibilities of Handlers/Owners</w:t>
      </w:r>
    </w:p>
    <w:p w14:paraId="6D34C3C4" w14:textId="4D4CF0B5" w:rsidR="001B7315" w:rsidRPr="001A00C3" w:rsidRDefault="00021F07" w:rsidP="00E0782E">
      <w:pPr>
        <w:pStyle w:val="Heading2"/>
        <w:rPr>
          <w:rFonts w:eastAsiaTheme="minorEastAsia"/>
          <w:szCs w:val="24"/>
        </w:rPr>
      </w:pPr>
      <w:r w:rsidRPr="001A00C3">
        <w:rPr>
          <w:rFonts w:eastAsia="Open Sans"/>
          <w:b/>
          <w:bCs/>
          <w:szCs w:val="24"/>
        </w:rPr>
        <w:t>Laws, Ordinances, and Policies</w:t>
      </w:r>
      <w:r w:rsidRPr="001A00C3">
        <w:rPr>
          <w:rFonts w:eastAsia="Open Sans"/>
          <w:szCs w:val="24"/>
        </w:rPr>
        <w:t xml:space="preserve"> – Handlers/owners are responsible for complying with all state laws and local animal ordinances and are subject to all College policies and guidelines regarding </w:t>
      </w:r>
      <w:r w:rsidR="00172FB8" w:rsidRPr="001A00C3">
        <w:rPr>
          <w:rFonts w:eastAsia="Open Sans"/>
          <w:szCs w:val="24"/>
        </w:rPr>
        <w:t xml:space="preserve">housing </w:t>
      </w:r>
      <w:r w:rsidRPr="001A00C3">
        <w:rPr>
          <w:rFonts w:eastAsia="Open Sans"/>
          <w:szCs w:val="24"/>
        </w:rPr>
        <w:t xml:space="preserve">and </w:t>
      </w:r>
      <w:r w:rsidR="00172FB8" w:rsidRPr="001A00C3">
        <w:rPr>
          <w:rFonts w:eastAsia="Open Sans"/>
          <w:szCs w:val="24"/>
        </w:rPr>
        <w:t>residence life</w:t>
      </w:r>
      <w:r w:rsidRPr="001A00C3">
        <w:rPr>
          <w:rFonts w:eastAsia="Open Sans"/>
          <w:szCs w:val="24"/>
        </w:rPr>
        <w:t>.</w:t>
      </w:r>
    </w:p>
    <w:p w14:paraId="3F1F2D88" w14:textId="0D8196F2" w:rsidR="001B7315" w:rsidRPr="001A00C3" w:rsidRDefault="00021F07" w:rsidP="00E0782E">
      <w:pPr>
        <w:pStyle w:val="Heading2"/>
        <w:rPr>
          <w:rFonts w:eastAsiaTheme="minorEastAsia"/>
          <w:szCs w:val="24"/>
        </w:rPr>
      </w:pPr>
      <w:r w:rsidRPr="001A00C3">
        <w:rPr>
          <w:rFonts w:eastAsia="Open Sans"/>
          <w:b/>
          <w:bCs/>
          <w:szCs w:val="24"/>
        </w:rPr>
        <w:t>Proper Identification</w:t>
      </w:r>
      <w:r w:rsidRPr="001A00C3">
        <w:rPr>
          <w:rFonts w:eastAsia="Open Sans"/>
          <w:szCs w:val="24"/>
        </w:rPr>
        <w:t xml:space="preserve"> – All animals are subject to local licensing and registration requirements.</w:t>
      </w:r>
    </w:p>
    <w:p w14:paraId="539F2CE0" w14:textId="78B8C6F9" w:rsidR="001B7315" w:rsidRPr="00B80AC2" w:rsidRDefault="00021F07" w:rsidP="00E0782E">
      <w:pPr>
        <w:pStyle w:val="Heading2"/>
        <w:rPr>
          <w:rFonts w:eastAsiaTheme="minorEastAsia"/>
          <w:szCs w:val="24"/>
        </w:rPr>
      </w:pPr>
      <w:r w:rsidRPr="001A00C3">
        <w:rPr>
          <w:rFonts w:eastAsia="Open Sans"/>
          <w:b/>
          <w:bCs/>
          <w:szCs w:val="24"/>
        </w:rPr>
        <w:t>Health and Vaccination</w:t>
      </w:r>
      <w:r w:rsidRPr="001A00C3">
        <w:rPr>
          <w:rFonts w:eastAsia="Open Sans"/>
          <w:szCs w:val="24"/>
        </w:rPr>
        <w:t xml:space="preserve"> – Animals must be immunized against diseases common to that type of animal. All vaccinations must be current. These animals must wear a rabies vaccination tag and, in the case of emotional support animals and pets, vaccination documentation must be provided to the Division of Student Affairs prior to the animal being allowed into any residence hall.</w:t>
      </w:r>
      <w:r w:rsidR="00251735">
        <w:rPr>
          <w:rFonts w:eastAsia="Open Sans"/>
          <w:szCs w:val="24"/>
        </w:rPr>
        <w:t xml:space="preserve">  </w:t>
      </w:r>
      <w:r w:rsidR="00251735" w:rsidRPr="00B80AC2">
        <w:rPr>
          <w:rFonts w:eastAsia="Open Sans"/>
          <w:szCs w:val="24"/>
        </w:rPr>
        <w:t xml:space="preserve">An approved pet for an employee must wear a rabies vaccination tag and </w:t>
      </w:r>
      <w:r w:rsidR="00FF6BD5" w:rsidRPr="00B80AC2">
        <w:rPr>
          <w:rFonts w:eastAsia="Open Sans"/>
          <w:szCs w:val="24"/>
        </w:rPr>
        <w:t xml:space="preserve">up to date </w:t>
      </w:r>
      <w:r w:rsidR="00251735" w:rsidRPr="00B80AC2">
        <w:rPr>
          <w:rFonts w:eastAsia="Open Sans"/>
          <w:szCs w:val="24"/>
        </w:rPr>
        <w:t>vaccination documentation must be provided to the Executive Director of Operations.</w:t>
      </w:r>
    </w:p>
    <w:p w14:paraId="5A8AD16D" w14:textId="0CCF1E81" w:rsidR="001B7315" w:rsidRPr="001A00C3" w:rsidRDefault="00021F07" w:rsidP="00E0782E">
      <w:pPr>
        <w:pStyle w:val="Heading2"/>
        <w:rPr>
          <w:rFonts w:eastAsiaTheme="minorEastAsia"/>
          <w:szCs w:val="24"/>
        </w:rPr>
      </w:pPr>
      <w:r w:rsidRPr="001A00C3">
        <w:rPr>
          <w:rFonts w:eastAsia="Open Sans"/>
          <w:b/>
          <w:bCs/>
          <w:szCs w:val="24"/>
        </w:rPr>
        <w:t>Caring for the Animal</w:t>
      </w:r>
      <w:r w:rsidRPr="001A00C3">
        <w:rPr>
          <w:rFonts w:eastAsia="Open Sans"/>
          <w:szCs w:val="24"/>
        </w:rPr>
        <w:t xml:space="preserve"> – The cost of care, arrangements</w:t>
      </w:r>
      <w:r w:rsidR="00172FB8" w:rsidRPr="001A00C3">
        <w:rPr>
          <w:rFonts w:eastAsia="Open Sans"/>
          <w:szCs w:val="24"/>
        </w:rPr>
        <w:t>,</w:t>
      </w:r>
      <w:r w:rsidRPr="001A00C3">
        <w:rPr>
          <w:rFonts w:eastAsia="Open Sans"/>
          <w:szCs w:val="24"/>
        </w:rPr>
        <w:t xml:space="preserve"> and responsibilities for the well-being of the animal are the sole responsibility of the handler/owner at all times. McPherson College will accept no responsibility for the care of any animal covered by this policy.</w:t>
      </w:r>
    </w:p>
    <w:p w14:paraId="4CFF7245" w14:textId="77777777" w:rsidR="00172FB8" w:rsidRPr="001A00C3" w:rsidRDefault="00021F07" w:rsidP="00E0782E">
      <w:pPr>
        <w:pStyle w:val="Heading3"/>
        <w:rPr>
          <w:rFonts w:eastAsiaTheme="minorEastAsia"/>
        </w:rPr>
      </w:pPr>
      <w:r w:rsidRPr="001A00C3">
        <w:rPr>
          <w:rFonts w:eastAsia="Open Sans"/>
        </w:rPr>
        <w:t xml:space="preserve">Animals must be well groomed (residential facilities such as showers, tubs, sinks, and the like may not be used for this purpose). </w:t>
      </w:r>
    </w:p>
    <w:p w14:paraId="5BD6C226" w14:textId="77777777" w:rsidR="00172FB8" w:rsidRPr="001A00C3" w:rsidRDefault="00021F07" w:rsidP="00E0782E">
      <w:pPr>
        <w:pStyle w:val="Heading3"/>
        <w:rPr>
          <w:rFonts w:eastAsiaTheme="minorEastAsia"/>
        </w:rPr>
      </w:pPr>
      <w:r w:rsidRPr="001A00C3">
        <w:rPr>
          <w:rFonts w:eastAsia="Open Sans"/>
        </w:rPr>
        <w:t xml:space="preserve">Animals cannot be left unattended overnight at any time. If the handler/owner must be away, they must either take the animal with them or </w:t>
      </w:r>
      <w:r w:rsidR="003943D5" w:rsidRPr="001A00C3">
        <w:rPr>
          <w:rFonts w:eastAsia="Open Sans"/>
        </w:rPr>
        <w:t>arrange</w:t>
      </w:r>
      <w:r w:rsidRPr="001A00C3">
        <w:rPr>
          <w:rFonts w:eastAsia="Open Sans"/>
        </w:rPr>
        <w:t xml:space="preserve"> for the animal to be cared for elsewhere off campus. </w:t>
      </w:r>
    </w:p>
    <w:p w14:paraId="14C3C376" w14:textId="77777777" w:rsidR="00172FB8" w:rsidRPr="001A00C3" w:rsidRDefault="00021F07" w:rsidP="00E0782E">
      <w:pPr>
        <w:pStyle w:val="Heading3"/>
        <w:rPr>
          <w:rFonts w:eastAsiaTheme="minorEastAsia"/>
        </w:rPr>
      </w:pPr>
      <w:r w:rsidRPr="001A00C3">
        <w:rPr>
          <w:rFonts w:eastAsia="Open Sans"/>
        </w:rPr>
        <w:t xml:space="preserve">Animals cannot be confined to a vehicle, tethered, or abandoned at any time. </w:t>
      </w:r>
    </w:p>
    <w:p w14:paraId="39B90EEE" w14:textId="2409530C" w:rsidR="001B7315" w:rsidRPr="001A00C3" w:rsidRDefault="00021F07" w:rsidP="00E0782E">
      <w:pPr>
        <w:pStyle w:val="Heading3"/>
        <w:rPr>
          <w:rFonts w:eastAsiaTheme="minorEastAsia"/>
        </w:rPr>
      </w:pPr>
      <w:r w:rsidRPr="001A00C3">
        <w:rPr>
          <w:rFonts w:eastAsia="Open Sans"/>
        </w:rPr>
        <w:t>Regular and routine cleaning of floors, kennels, cages, etc. must occur. The odor of an animal emanating from a residence hall room is not acceptable.</w:t>
      </w:r>
    </w:p>
    <w:p w14:paraId="1EB8E399" w14:textId="1BBB2C71" w:rsidR="001B7315" w:rsidRPr="001A00C3" w:rsidRDefault="00021F07" w:rsidP="00E0782E">
      <w:pPr>
        <w:pStyle w:val="Heading2"/>
        <w:rPr>
          <w:rFonts w:eastAsiaTheme="minorEastAsia"/>
          <w:szCs w:val="24"/>
        </w:rPr>
      </w:pPr>
      <w:r w:rsidRPr="001A00C3">
        <w:rPr>
          <w:rFonts w:eastAsia="Open Sans"/>
          <w:b/>
          <w:bCs/>
          <w:szCs w:val="24"/>
        </w:rPr>
        <w:t>Keeping the Animal Under Control</w:t>
      </w:r>
      <w:r w:rsidRPr="001A00C3">
        <w:rPr>
          <w:rFonts w:eastAsia="Open Sans"/>
          <w:szCs w:val="24"/>
        </w:rPr>
        <w:t xml:space="preserve"> – The animal should respond to voice and/or hand commands at all times and be fully controlled by the handler/owner.</w:t>
      </w:r>
    </w:p>
    <w:p w14:paraId="58C6E090" w14:textId="04510257" w:rsidR="001B7315" w:rsidRPr="001A00C3" w:rsidRDefault="00021F07" w:rsidP="00E0782E">
      <w:pPr>
        <w:pStyle w:val="Heading2"/>
        <w:rPr>
          <w:rFonts w:eastAsiaTheme="minorEastAsia"/>
          <w:szCs w:val="24"/>
        </w:rPr>
      </w:pPr>
      <w:r w:rsidRPr="001A00C3">
        <w:rPr>
          <w:rFonts w:eastAsia="Open Sans"/>
          <w:b/>
          <w:bCs/>
          <w:szCs w:val="24"/>
        </w:rPr>
        <w:t>Being Responsible for Damage Caused by the Animal</w:t>
      </w:r>
      <w:r w:rsidRPr="001A00C3">
        <w:rPr>
          <w:rFonts w:eastAsia="Open Sans"/>
          <w:szCs w:val="24"/>
        </w:rPr>
        <w:t xml:space="preserve"> – Handlers/owners are personally responsible for any damage caused by their animals and must take appropriate precautions to prevent property damage. The handler/owner will be required to pay for any damages caused by the animal.</w:t>
      </w:r>
    </w:p>
    <w:p w14:paraId="5940882D" w14:textId="77777777" w:rsidR="007E3992" w:rsidRPr="001A00C3" w:rsidRDefault="00021F07" w:rsidP="00E0782E">
      <w:pPr>
        <w:pStyle w:val="Heading3"/>
        <w:rPr>
          <w:rFonts w:eastAsiaTheme="minorEastAsia"/>
        </w:rPr>
      </w:pPr>
      <w:r w:rsidRPr="001A00C3">
        <w:rPr>
          <w:rFonts w:eastAsia="Open Sans"/>
        </w:rPr>
        <w:t xml:space="preserve">An individual with an animal covered by this policy in a residence hall has an obligation to make sure that his/her residence is as clean and damage-free as the original standard, excepting normal wear and tear. When the individual moves out of residential housing or no longer owns the animal, the residence will be assessed to determine if damage to College property or extraordinary cleaning costs are attributable to the animal. If so, the owner will be financially responsible for associated costs. </w:t>
      </w:r>
    </w:p>
    <w:p w14:paraId="05DDF4A8" w14:textId="649C3F98" w:rsidR="001B7315" w:rsidRPr="001A00C3" w:rsidRDefault="00021F07" w:rsidP="00E0782E">
      <w:pPr>
        <w:pStyle w:val="Heading3"/>
        <w:rPr>
          <w:rFonts w:eastAsiaTheme="minorEastAsia"/>
        </w:rPr>
      </w:pPr>
      <w:r w:rsidRPr="001A00C3">
        <w:rPr>
          <w:rFonts w:eastAsia="Open Sans"/>
        </w:rPr>
        <w:t>The College maintains the right to conduct facility inspections for the purpose of assessing damage caused by the animal or otherwise determining the owner’s compliance with this policy.</w:t>
      </w:r>
    </w:p>
    <w:p w14:paraId="46953A63" w14:textId="0054477F" w:rsidR="001B7315" w:rsidRPr="001A00C3" w:rsidRDefault="00021F07" w:rsidP="00E0782E">
      <w:pPr>
        <w:pStyle w:val="Heading2"/>
        <w:rPr>
          <w:rFonts w:eastAsiaTheme="minorEastAsia"/>
          <w:szCs w:val="24"/>
        </w:rPr>
      </w:pPr>
      <w:r w:rsidRPr="001A00C3">
        <w:rPr>
          <w:rFonts w:eastAsia="Open Sans"/>
          <w:b/>
          <w:bCs/>
          <w:szCs w:val="24"/>
        </w:rPr>
        <w:lastRenderedPageBreak/>
        <w:t>Being Responsible for Waste</w:t>
      </w:r>
      <w:r w:rsidRPr="001A00C3">
        <w:rPr>
          <w:rFonts w:eastAsia="Open Sans"/>
          <w:szCs w:val="24"/>
        </w:rPr>
        <w:t xml:space="preserve"> – Cleaning up after the animal is the sole responsibility of the handler/owner</w:t>
      </w:r>
      <w:r w:rsidR="007E3992" w:rsidRPr="001A00C3">
        <w:rPr>
          <w:rFonts w:eastAsia="Open Sans"/>
          <w:szCs w:val="24"/>
        </w:rPr>
        <w:t>,</w:t>
      </w:r>
      <w:r w:rsidRPr="001A00C3">
        <w:rPr>
          <w:rFonts w:eastAsia="Open Sans"/>
          <w:szCs w:val="24"/>
        </w:rPr>
        <w:t xml:space="preserve"> and it must be done so </w:t>
      </w:r>
      <w:r w:rsidRPr="001A00C3">
        <w:rPr>
          <w:rFonts w:eastAsia="Open Sans"/>
          <w:szCs w:val="24"/>
          <w:u w:val="single"/>
        </w:rPr>
        <w:t>immediately</w:t>
      </w:r>
      <w:r w:rsidRPr="001A00C3">
        <w:rPr>
          <w:rFonts w:eastAsia="Open Sans"/>
          <w:szCs w:val="24"/>
        </w:rPr>
        <w:t>. In the event that the handler/owner is not physically able to clean up after the animal, it is then the responsibility of the handler/owner to hire someone capable of cleaning up after the animal.</w:t>
      </w:r>
    </w:p>
    <w:p w14:paraId="2799FDD3" w14:textId="72C196AD" w:rsidR="001B7315" w:rsidRPr="001A00C3" w:rsidRDefault="00021F07" w:rsidP="00E0782E">
      <w:pPr>
        <w:pStyle w:val="Heading2"/>
        <w:rPr>
          <w:rFonts w:eastAsiaTheme="minorEastAsia"/>
          <w:szCs w:val="24"/>
        </w:rPr>
      </w:pPr>
      <w:r w:rsidRPr="001A00C3">
        <w:rPr>
          <w:rFonts w:eastAsia="Open Sans"/>
          <w:b/>
          <w:bCs/>
          <w:szCs w:val="24"/>
        </w:rPr>
        <w:t>Leash Requirements</w:t>
      </w:r>
      <w:r w:rsidRPr="001A00C3">
        <w:rPr>
          <w:rFonts w:eastAsia="Open Sans"/>
          <w:szCs w:val="24"/>
        </w:rPr>
        <w:t xml:space="preserve"> – Service animals should be on a leash at all times, unless the owner is unable to use a leash due to a disability or the use of the leash would interfere with the animal’s ability to perform its duties. Emotional support animals and pets must be on a leash or in a crate when leaving a residence hall to go to an off-campus location.</w:t>
      </w:r>
    </w:p>
    <w:p w14:paraId="72D3553A" w14:textId="2236BA88" w:rsidR="001B7315" w:rsidRPr="001A00C3" w:rsidRDefault="00021F07" w:rsidP="00E0782E">
      <w:pPr>
        <w:pStyle w:val="Heading2"/>
        <w:rPr>
          <w:rFonts w:eastAsiaTheme="minorEastAsia"/>
          <w:szCs w:val="24"/>
        </w:rPr>
      </w:pPr>
      <w:r w:rsidRPr="001A00C3">
        <w:rPr>
          <w:rFonts w:eastAsia="Open Sans"/>
          <w:b/>
          <w:bCs/>
          <w:szCs w:val="24"/>
        </w:rPr>
        <w:t>Observing Good Animal Etiquette</w:t>
      </w:r>
      <w:r w:rsidRPr="001A00C3">
        <w:rPr>
          <w:rFonts w:eastAsia="Open Sans"/>
          <w:szCs w:val="24"/>
        </w:rPr>
        <w:t xml:space="preserve"> – To the greatest extent possible, the handler/owner should ensure that the animal does not display behaviors or make noises that are disruptive or frightening to others, unless it is part of the service being provided to the handler (e.g., barking to alert the handler of danger). The animal must possess friendly and sociable characteristics.</w:t>
      </w:r>
    </w:p>
    <w:p w14:paraId="7BE10B2F" w14:textId="08286ECB" w:rsidR="001B7315" w:rsidRPr="001A00C3" w:rsidRDefault="00021F07" w:rsidP="00E0782E">
      <w:pPr>
        <w:pStyle w:val="Heading2"/>
        <w:rPr>
          <w:rFonts w:eastAsiaTheme="minorEastAsia"/>
          <w:szCs w:val="24"/>
        </w:rPr>
      </w:pPr>
      <w:r w:rsidRPr="001A00C3">
        <w:rPr>
          <w:rFonts w:eastAsia="Open Sans"/>
          <w:b/>
          <w:bCs/>
          <w:szCs w:val="24"/>
        </w:rPr>
        <w:t>Other Conditions and Restrictions</w:t>
      </w:r>
      <w:r w:rsidRPr="001A00C3">
        <w:rPr>
          <w:rFonts w:eastAsia="Open Sans"/>
          <w:szCs w:val="24"/>
        </w:rPr>
        <w:t xml:space="preserve"> – In response to a particular situation, McPherson </w:t>
      </w:r>
      <w:r w:rsidR="008409A4">
        <w:rPr>
          <w:rFonts w:eastAsia="Open Sans"/>
          <w:szCs w:val="24"/>
        </w:rPr>
        <w:t xml:space="preserve">College </w:t>
      </w:r>
      <w:r w:rsidRPr="001A00C3">
        <w:rPr>
          <w:rFonts w:eastAsia="Open Sans"/>
          <w:szCs w:val="24"/>
        </w:rPr>
        <w:t>reserves the right to impose other reasonable conditions or restrictions on the use of service animals and emotional support animals as necessary to ensure the health, safety, and reasonable enjoyment of College programs and activities by others.</w:t>
      </w:r>
    </w:p>
    <w:p w14:paraId="775D71F5" w14:textId="1384EE67" w:rsidR="001B7315" w:rsidRPr="001A00C3" w:rsidRDefault="00021F07" w:rsidP="00E0782E">
      <w:pPr>
        <w:pStyle w:val="Heading1"/>
        <w:rPr>
          <w:szCs w:val="24"/>
        </w:rPr>
      </w:pPr>
      <w:r w:rsidRPr="001A00C3">
        <w:rPr>
          <w:szCs w:val="24"/>
        </w:rPr>
        <w:t>Other Information Specifically Related to Service Animals</w:t>
      </w:r>
    </w:p>
    <w:p w14:paraId="064278F3" w14:textId="37B65776" w:rsidR="001B7315" w:rsidRPr="001A00C3" w:rsidRDefault="00021F07" w:rsidP="00E0782E">
      <w:pPr>
        <w:pStyle w:val="Heading2"/>
        <w:rPr>
          <w:rFonts w:eastAsiaTheme="minorEastAsia"/>
          <w:b/>
          <w:bCs/>
          <w:szCs w:val="24"/>
        </w:rPr>
      </w:pPr>
      <w:r w:rsidRPr="001A00C3">
        <w:rPr>
          <w:rFonts w:eastAsia="Open Sans"/>
          <w:b/>
          <w:bCs/>
          <w:szCs w:val="24"/>
        </w:rPr>
        <w:t>Permitted Inquiries</w:t>
      </w:r>
    </w:p>
    <w:p w14:paraId="1440AF22" w14:textId="286A8F39" w:rsidR="001B7315" w:rsidRPr="001A00C3" w:rsidRDefault="00021F07" w:rsidP="00E0782E">
      <w:pPr>
        <w:pStyle w:val="Heading3"/>
        <w:rPr>
          <w:rFonts w:eastAsiaTheme="minorEastAsia"/>
        </w:rPr>
      </w:pPr>
      <w:r w:rsidRPr="001A00C3">
        <w:rPr>
          <w:rFonts w:eastAsia="Open Sans"/>
        </w:rPr>
        <w:t>In general, members of the McPherson community should not ask about the nature or extent of a person’s disability. However, as permitted by the ADA, if it is not obvious that the animal is required because of a disability, the handler may be asked:</w:t>
      </w:r>
    </w:p>
    <w:p w14:paraId="45462EAF" w14:textId="6188C209" w:rsidR="001B7315" w:rsidRPr="001A00C3" w:rsidRDefault="00021F07" w:rsidP="00E0782E">
      <w:pPr>
        <w:pStyle w:val="Heading4"/>
        <w:rPr>
          <w:rFonts w:eastAsiaTheme="minorEastAsia"/>
          <w:szCs w:val="24"/>
        </w:rPr>
      </w:pPr>
      <w:r w:rsidRPr="001A00C3">
        <w:rPr>
          <w:rFonts w:eastAsia="Open Sans"/>
          <w:szCs w:val="24"/>
        </w:rPr>
        <w:t>If the animal is required because of a disability, and</w:t>
      </w:r>
    </w:p>
    <w:p w14:paraId="0D7E68AD" w14:textId="19A14859" w:rsidR="001B7315" w:rsidRPr="001A00C3" w:rsidRDefault="00021F07" w:rsidP="00E0782E">
      <w:pPr>
        <w:pStyle w:val="Heading4"/>
        <w:rPr>
          <w:rFonts w:eastAsiaTheme="minorEastAsia"/>
          <w:szCs w:val="24"/>
        </w:rPr>
      </w:pPr>
      <w:r w:rsidRPr="001A00C3">
        <w:rPr>
          <w:rFonts w:eastAsia="Open Sans"/>
          <w:szCs w:val="24"/>
        </w:rPr>
        <w:t>What work or task the animal has been trained to perform.</w:t>
      </w:r>
    </w:p>
    <w:p w14:paraId="599B6B5A" w14:textId="17808333" w:rsidR="001B7315" w:rsidRDefault="00021F07" w:rsidP="00E0782E">
      <w:pPr>
        <w:pStyle w:val="Heading3"/>
        <w:rPr>
          <w:rFonts w:eastAsia="Open Sans"/>
        </w:rPr>
      </w:pPr>
      <w:r w:rsidRPr="001A00C3">
        <w:rPr>
          <w:rFonts w:eastAsia="Open Sans"/>
        </w:rPr>
        <w:t>The handler should not be asked for documentation, such as proof that the animal has been certified, trained, or licensed as a service animal. Generally, McPherson community members should not make inquiries about a service animal when it is readily apparent that an animal is trained to do work or perform tasks for an individual with a disability (e.g., if the dog is observed guiding an individual who is blind or has low vision, pulling a person’s wheelchair, or providing assistance with stability or balance to an individual with an observable mobility disability).</w:t>
      </w:r>
    </w:p>
    <w:p w14:paraId="3835EF27" w14:textId="474F3A7C" w:rsidR="00697BBF" w:rsidRDefault="00697BBF" w:rsidP="00697BBF"/>
    <w:p w14:paraId="4583836F" w14:textId="2ECA37DC" w:rsidR="00697BBF" w:rsidRDefault="00697BBF" w:rsidP="00697BBF"/>
    <w:p w14:paraId="76878B4A" w14:textId="481D29C6" w:rsidR="00B80AC2" w:rsidRDefault="00B80AC2" w:rsidP="00697BBF"/>
    <w:p w14:paraId="21D85D95" w14:textId="77777777" w:rsidR="00B80AC2" w:rsidRPr="00697BBF" w:rsidRDefault="00B80AC2" w:rsidP="00697BBF">
      <w:bookmarkStart w:id="0" w:name="_GoBack"/>
      <w:bookmarkEnd w:id="0"/>
    </w:p>
    <w:p w14:paraId="1BD84BBB" w14:textId="030BF154" w:rsidR="001B7315" w:rsidRPr="001A00C3" w:rsidRDefault="00021F07" w:rsidP="00E0782E">
      <w:pPr>
        <w:pStyle w:val="Heading2"/>
        <w:rPr>
          <w:rFonts w:eastAsiaTheme="minorEastAsia"/>
          <w:b/>
          <w:bCs/>
          <w:szCs w:val="24"/>
        </w:rPr>
      </w:pPr>
      <w:r w:rsidRPr="001A00C3">
        <w:rPr>
          <w:rFonts w:eastAsia="Open Sans"/>
          <w:b/>
          <w:bCs/>
          <w:szCs w:val="24"/>
        </w:rPr>
        <w:lastRenderedPageBreak/>
        <w:t>Areas Off Limits to Service Animals</w:t>
      </w:r>
    </w:p>
    <w:p w14:paraId="47A9FFC9" w14:textId="098A3237" w:rsidR="001B7315" w:rsidRPr="001A00C3" w:rsidRDefault="00021F07" w:rsidP="00537569">
      <w:pPr>
        <w:snapToGrid w:val="0"/>
        <w:rPr>
          <w:rFonts w:eastAsiaTheme="minorEastAsia"/>
          <w:szCs w:val="24"/>
        </w:rPr>
      </w:pPr>
      <w:r w:rsidRPr="001A00C3">
        <w:rPr>
          <w:szCs w:val="24"/>
        </w:rPr>
        <w:t>While service animals are generally allowed to go anywhere on campus that the handler is allowed to go, there are certain areas where the presence of a service animal fundamentally alters the nature of a program or activity or is disruptive. Examples of the areas that are off limits to service animals include:</w:t>
      </w:r>
    </w:p>
    <w:p w14:paraId="58AAD66C" w14:textId="6F35B818" w:rsidR="001B7315" w:rsidRPr="001A00C3" w:rsidRDefault="00021F07" w:rsidP="00537569">
      <w:pPr>
        <w:pStyle w:val="Heading4"/>
        <w:keepLines w:val="0"/>
        <w:rPr>
          <w:rFonts w:eastAsiaTheme="minorEastAsia"/>
          <w:szCs w:val="24"/>
        </w:rPr>
      </w:pPr>
      <w:r w:rsidRPr="001A00C3">
        <w:rPr>
          <w:rFonts w:eastAsia="Open Sans"/>
          <w:szCs w:val="24"/>
          <w:u w:val="single"/>
        </w:rPr>
        <w:t>Research Laboratories</w:t>
      </w:r>
      <w:r w:rsidRPr="001A00C3">
        <w:rPr>
          <w:rFonts w:eastAsia="Open Sans"/>
          <w:szCs w:val="24"/>
        </w:rPr>
        <w:t>: The natural organisms carried by service animals may negatively affect the outcome of the research. At the same time, the chemicals and/or organisms used in the research may be harmful to service animals.</w:t>
      </w:r>
    </w:p>
    <w:p w14:paraId="1FFCE943" w14:textId="7A710A62" w:rsidR="001B7315" w:rsidRPr="001A00C3" w:rsidRDefault="00021F07" w:rsidP="00E0782E">
      <w:pPr>
        <w:pStyle w:val="Heading4"/>
        <w:rPr>
          <w:rFonts w:eastAsiaTheme="minorEastAsia"/>
          <w:szCs w:val="24"/>
        </w:rPr>
      </w:pPr>
      <w:r w:rsidRPr="001A00C3">
        <w:rPr>
          <w:rFonts w:eastAsia="Open Sans"/>
          <w:szCs w:val="24"/>
          <w:u w:val="single"/>
        </w:rPr>
        <w:t>Mechanical Rooms/Custodial Closets</w:t>
      </w:r>
      <w:r w:rsidRPr="001A00C3">
        <w:rPr>
          <w:rFonts w:eastAsia="Open Sans"/>
          <w:szCs w:val="24"/>
        </w:rPr>
        <w:t>: Mechanical rooms, such as boiler rooms, facility equipment rooms, electric closets, elevator control rooms and custodial closets, are off-limits to service animals. The machinery and/or chemicals in these rooms may be harmful to animals.</w:t>
      </w:r>
    </w:p>
    <w:p w14:paraId="64BA43EE" w14:textId="19E241B0" w:rsidR="001B7315" w:rsidRPr="001A00C3" w:rsidRDefault="00021F07" w:rsidP="00E0782E">
      <w:pPr>
        <w:pStyle w:val="Heading4"/>
        <w:rPr>
          <w:rFonts w:eastAsiaTheme="minorEastAsia"/>
          <w:szCs w:val="24"/>
        </w:rPr>
      </w:pPr>
      <w:r w:rsidRPr="001A00C3">
        <w:rPr>
          <w:rFonts w:eastAsia="Open Sans"/>
          <w:szCs w:val="24"/>
          <w:u w:val="single"/>
        </w:rPr>
        <w:t>Food Preparation Areas</w:t>
      </w:r>
      <w:r w:rsidRPr="001A00C3">
        <w:rPr>
          <w:rFonts w:eastAsia="Open Sans"/>
          <w:szCs w:val="24"/>
        </w:rPr>
        <w:t>: Food preparation areas are off limits to service animals per health codes.</w:t>
      </w:r>
    </w:p>
    <w:p w14:paraId="7AE423D4" w14:textId="150DB2D1" w:rsidR="001B7315" w:rsidRPr="001A00C3" w:rsidRDefault="00021F07" w:rsidP="00E0782E">
      <w:pPr>
        <w:pStyle w:val="Heading4"/>
        <w:rPr>
          <w:rFonts w:eastAsiaTheme="minorEastAsia"/>
          <w:szCs w:val="24"/>
        </w:rPr>
      </w:pPr>
      <w:r w:rsidRPr="001A00C3">
        <w:rPr>
          <w:rFonts w:eastAsia="Open Sans"/>
          <w:szCs w:val="24"/>
          <w:u w:val="single"/>
        </w:rPr>
        <w:t>Areas Where Protective Clothing is Necessary</w:t>
      </w:r>
      <w:r w:rsidRPr="001A00C3">
        <w:rPr>
          <w:rFonts w:eastAsia="Open Sans"/>
          <w:szCs w:val="24"/>
        </w:rPr>
        <w:t>: Any room where protective clothing is worn is off-limits to service animals. Examples impacting students include the kiln, chemistry laboratories, wood shops and metal/machine shops.</w:t>
      </w:r>
    </w:p>
    <w:p w14:paraId="0DB07466" w14:textId="76A4B8F9" w:rsidR="001B7315" w:rsidRPr="001A00C3" w:rsidRDefault="00021F07" w:rsidP="00E0782E">
      <w:pPr>
        <w:pStyle w:val="Heading4"/>
        <w:rPr>
          <w:rFonts w:eastAsiaTheme="minorEastAsia"/>
          <w:szCs w:val="24"/>
        </w:rPr>
      </w:pPr>
      <w:r w:rsidRPr="001A00C3">
        <w:rPr>
          <w:rFonts w:eastAsia="Open Sans"/>
          <w:szCs w:val="24"/>
          <w:u w:val="single"/>
        </w:rPr>
        <w:t>Areas Where There is a Danger to the Service Animal</w:t>
      </w:r>
      <w:r w:rsidRPr="001A00C3">
        <w:rPr>
          <w:rFonts w:eastAsia="Open Sans"/>
          <w:szCs w:val="24"/>
        </w:rPr>
        <w:t>: Any room, including classroom, where there are sharp metal cuttings or other sharp objects on the floor or protruding from a surface; where there is hot material on the floor (e.g., molten metal or glass); where there is a high level of dust; or where there is moving machinery is off-limits to service animals.</w:t>
      </w:r>
    </w:p>
    <w:p w14:paraId="43CBC9FD" w14:textId="7EEFB358" w:rsidR="001B7315" w:rsidRPr="001A00C3" w:rsidRDefault="00021F07" w:rsidP="00E0782E">
      <w:pPr>
        <w:pStyle w:val="Heading4"/>
        <w:rPr>
          <w:rFonts w:eastAsiaTheme="minorEastAsia"/>
          <w:szCs w:val="24"/>
        </w:rPr>
      </w:pPr>
      <w:r w:rsidRPr="001A00C3">
        <w:rPr>
          <w:rFonts w:eastAsia="Open Sans"/>
          <w:szCs w:val="24"/>
        </w:rPr>
        <w:t xml:space="preserve">Questions regarding areas that are off limits to service animals should be directed to </w:t>
      </w:r>
      <w:r w:rsidR="00910D14" w:rsidRPr="001A00C3">
        <w:rPr>
          <w:rFonts w:eastAsia="Open Sans"/>
          <w:szCs w:val="24"/>
        </w:rPr>
        <w:t>the Academic Development</w:t>
      </w:r>
      <w:r w:rsidR="00055E82" w:rsidRPr="001A00C3">
        <w:rPr>
          <w:rFonts w:eastAsia="Open Sans"/>
          <w:szCs w:val="24"/>
        </w:rPr>
        <w:t>,</w:t>
      </w:r>
      <w:r w:rsidR="00910D14" w:rsidRPr="001A00C3">
        <w:rPr>
          <w:rFonts w:eastAsia="Open Sans"/>
          <w:szCs w:val="24"/>
        </w:rPr>
        <w:t xml:space="preserve"> Executive Director of Operations or</w:t>
      </w:r>
      <w:r w:rsidR="00055E82" w:rsidRPr="001A00C3">
        <w:rPr>
          <w:rFonts w:eastAsia="Open Sans"/>
          <w:szCs w:val="24"/>
        </w:rPr>
        <w:t>,</w:t>
      </w:r>
      <w:r w:rsidR="00910D14" w:rsidRPr="001A00C3">
        <w:rPr>
          <w:rFonts w:eastAsia="Open Sans"/>
          <w:szCs w:val="24"/>
        </w:rPr>
        <w:t xml:space="preserve"> in</w:t>
      </w:r>
      <w:r w:rsidRPr="001A00C3">
        <w:rPr>
          <w:rFonts w:eastAsia="Open Sans"/>
          <w:szCs w:val="24"/>
        </w:rPr>
        <w:t xml:space="preserve"> the laboratory setting, the laboratory instructor. Exceptions may be granted in some circumstances.</w:t>
      </w:r>
    </w:p>
    <w:p w14:paraId="3E60039A" w14:textId="04BC7A9D" w:rsidR="001B7315" w:rsidRPr="001A00C3" w:rsidRDefault="00021F07" w:rsidP="00E0782E">
      <w:pPr>
        <w:pStyle w:val="Heading1"/>
        <w:rPr>
          <w:rFonts w:eastAsiaTheme="minorEastAsia"/>
          <w:szCs w:val="24"/>
        </w:rPr>
      </w:pPr>
      <w:r w:rsidRPr="001A00C3">
        <w:rPr>
          <w:rFonts w:eastAsia="Open Sans"/>
          <w:szCs w:val="24"/>
        </w:rPr>
        <w:t>Additional Matters</w:t>
      </w:r>
    </w:p>
    <w:p w14:paraId="742522F4" w14:textId="4E2B1F75" w:rsidR="001B7315" w:rsidRPr="001A00C3" w:rsidRDefault="00021F07" w:rsidP="00E0782E">
      <w:pPr>
        <w:pStyle w:val="Heading2"/>
        <w:rPr>
          <w:rFonts w:eastAsiaTheme="minorEastAsia"/>
        </w:rPr>
      </w:pPr>
      <w:r w:rsidRPr="477CDCD3">
        <w:rPr>
          <w:rFonts w:eastAsia="Open Sans"/>
        </w:rPr>
        <w:t>Concerns – Concerns regarding an an</w:t>
      </w:r>
      <w:r w:rsidR="0022686C" w:rsidRPr="477CDCD3">
        <w:rPr>
          <w:rFonts w:eastAsia="Open Sans"/>
        </w:rPr>
        <w:t xml:space="preserve">imal covered by this policy may </w:t>
      </w:r>
      <w:r w:rsidRPr="477CDCD3">
        <w:rPr>
          <w:rFonts w:eastAsia="Open Sans"/>
        </w:rPr>
        <w:t xml:space="preserve">be brought to the attention of </w:t>
      </w:r>
      <w:r w:rsidR="0022686C" w:rsidRPr="477CDCD3">
        <w:rPr>
          <w:rFonts w:eastAsia="Open Sans"/>
        </w:rPr>
        <w:t xml:space="preserve">the Office of Academic Development, Student Affairs Division or the Executive Director of Operations.  </w:t>
      </w:r>
    </w:p>
    <w:p w14:paraId="4617D498" w14:textId="311B5A05" w:rsidR="001B7315" w:rsidRPr="001A00C3" w:rsidRDefault="00021F07" w:rsidP="00E0782E">
      <w:pPr>
        <w:pStyle w:val="Heading3"/>
        <w:rPr>
          <w:rFonts w:eastAsiaTheme="minorEastAsia"/>
        </w:rPr>
      </w:pPr>
      <w:r w:rsidRPr="001A00C3">
        <w:rPr>
          <w:rFonts w:eastAsia="Open Sans"/>
        </w:rPr>
        <w:t>Also, individuals with animals covered by this policy in residential housing should understand that issues may arise with other residents. The individual with the animal should be receptive to these concerns and, if necessary, contact the Division of Student Affairs for assistance in resolving the situation.</w:t>
      </w:r>
    </w:p>
    <w:p w14:paraId="083288DC" w14:textId="5A7E94C7" w:rsidR="001B7315" w:rsidRPr="001A00C3" w:rsidRDefault="00021F07" w:rsidP="00E0782E">
      <w:pPr>
        <w:pStyle w:val="Heading3"/>
        <w:rPr>
          <w:rFonts w:eastAsiaTheme="minorEastAsia"/>
        </w:rPr>
      </w:pPr>
      <w:r w:rsidRPr="001A00C3">
        <w:rPr>
          <w:rFonts w:eastAsia="Open Sans"/>
        </w:rPr>
        <w:t>Other residents with minor concerns about an animal in their residence hall may discuss the matter with the owner/handler or talk with a representative of the Residence Life Staff. Major concerns should immediately be brought to the attention of the Division of Student Affairs.</w:t>
      </w:r>
    </w:p>
    <w:p w14:paraId="2A9DEE6B" w14:textId="04489827" w:rsidR="001B7315" w:rsidRPr="001A00C3" w:rsidRDefault="00021F07" w:rsidP="00E0782E">
      <w:pPr>
        <w:pStyle w:val="Heading3"/>
        <w:rPr>
          <w:rFonts w:eastAsiaTheme="minorEastAsia"/>
        </w:rPr>
      </w:pPr>
      <w:r w:rsidRPr="001A00C3">
        <w:rPr>
          <w:rFonts w:eastAsia="Open Sans"/>
        </w:rPr>
        <w:lastRenderedPageBreak/>
        <w:t>Employees and visitors may also raise concerns about this policy with the Director of Human Resources at (620) 242-0454.</w:t>
      </w:r>
    </w:p>
    <w:p w14:paraId="03DFC803" w14:textId="41D7AA3A" w:rsidR="001B7315" w:rsidRPr="001A00C3" w:rsidRDefault="00021F07" w:rsidP="477CDCD3">
      <w:pPr>
        <w:pStyle w:val="Heading2"/>
        <w:rPr>
          <w:rFonts w:eastAsiaTheme="minorEastAsia"/>
        </w:rPr>
      </w:pPr>
      <w:r w:rsidRPr="477CDCD3">
        <w:rPr>
          <w:rFonts w:eastAsia="Open Sans"/>
        </w:rPr>
        <w:t>Grievances – If the decision is made to deny a request for or remove an animal covered by this policy, employees and visitors may informally discuss the situation with the College President in order to reach a resolution.</w:t>
      </w:r>
    </w:p>
    <w:p w14:paraId="512B272B" w14:textId="2871C4E6" w:rsidR="00551CA6" w:rsidRPr="001A00C3" w:rsidRDefault="00551CA6" w:rsidP="001C753B">
      <w:pPr>
        <w:rPr>
          <w:rFonts w:eastAsiaTheme="minorEastAsia"/>
          <w:szCs w:val="24"/>
        </w:rPr>
      </w:pPr>
    </w:p>
    <w:p w14:paraId="2F9B75F6" w14:textId="7A092000" w:rsidR="00551CA6" w:rsidRPr="001A00C3" w:rsidRDefault="00551CA6" w:rsidP="001C753B">
      <w:pPr>
        <w:rPr>
          <w:rFonts w:eastAsiaTheme="minorEastAsia"/>
          <w:szCs w:val="24"/>
        </w:rPr>
      </w:pPr>
    </w:p>
    <w:p w14:paraId="2C078E63" w14:textId="26A286B5" w:rsidR="001B7315" w:rsidRPr="0054658E" w:rsidRDefault="008409A4" w:rsidP="00562A0E">
      <w:pPr>
        <w:rPr>
          <w:rFonts w:eastAsiaTheme="minorEastAsia"/>
          <w:b/>
          <w:szCs w:val="24"/>
        </w:rPr>
      </w:pPr>
      <w:r>
        <w:rPr>
          <w:rFonts w:eastAsiaTheme="minorEastAsia"/>
          <w:b/>
          <w:szCs w:val="24"/>
        </w:rPr>
        <w:t>10.7</w:t>
      </w:r>
      <w:r w:rsidR="0054658E" w:rsidRPr="0054658E">
        <w:rPr>
          <w:rFonts w:eastAsiaTheme="minorEastAsia"/>
          <w:b/>
          <w:szCs w:val="24"/>
        </w:rPr>
        <w:t>.2022</w:t>
      </w:r>
    </w:p>
    <w:sectPr w:rsidR="001B7315" w:rsidRPr="005465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AEFC5" w14:textId="77777777" w:rsidR="00B316A4" w:rsidRDefault="00B316A4" w:rsidP="00C17352">
      <w:pPr>
        <w:spacing w:after="0" w:line="240" w:lineRule="auto"/>
      </w:pPr>
      <w:r>
        <w:separator/>
      </w:r>
    </w:p>
  </w:endnote>
  <w:endnote w:type="continuationSeparator" w:id="0">
    <w:p w14:paraId="4727FD2A" w14:textId="77777777" w:rsidR="00B316A4" w:rsidRDefault="00B316A4" w:rsidP="00C1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583924"/>
      <w:docPartObj>
        <w:docPartGallery w:val="Page Numbers (Bottom of Page)"/>
        <w:docPartUnique/>
      </w:docPartObj>
    </w:sdtPr>
    <w:sdtEndPr>
      <w:rPr>
        <w:noProof/>
      </w:rPr>
    </w:sdtEndPr>
    <w:sdtContent>
      <w:p w14:paraId="1C42C6CB" w14:textId="55C495A9" w:rsidR="00DB4503" w:rsidRDefault="00DB4503">
        <w:pPr>
          <w:pStyle w:val="Footer"/>
        </w:pPr>
        <w:r>
          <w:fldChar w:fldCharType="begin"/>
        </w:r>
        <w:r>
          <w:instrText xml:space="preserve"> PAGE   \* MERGEFORMAT </w:instrText>
        </w:r>
        <w:r>
          <w:fldChar w:fldCharType="separate"/>
        </w:r>
        <w:r w:rsidR="00BA0B8F">
          <w:rPr>
            <w:noProof/>
          </w:rPr>
          <w:t>1</w:t>
        </w:r>
        <w:r>
          <w:rPr>
            <w:noProof/>
          </w:rPr>
          <w:fldChar w:fldCharType="end"/>
        </w:r>
      </w:p>
    </w:sdtContent>
  </w:sdt>
  <w:p w14:paraId="04A671A9" w14:textId="77777777" w:rsidR="00B316A4" w:rsidRDefault="00B31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7E39" w14:textId="77777777" w:rsidR="00B316A4" w:rsidRDefault="00B316A4" w:rsidP="00C17352">
      <w:pPr>
        <w:spacing w:after="0" w:line="240" w:lineRule="auto"/>
      </w:pPr>
      <w:r>
        <w:separator/>
      </w:r>
    </w:p>
  </w:footnote>
  <w:footnote w:type="continuationSeparator" w:id="0">
    <w:p w14:paraId="4047BAB8" w14:textId="77777777" w:rsidR="00B316A4" w:rsidRDefault="00B316A4" w:rsidP="00C1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540B" w14:textId="01E9A00D" w:rsidR="00B316A4" w:rsidRDefault="00B31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068F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84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401B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326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F89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9EE8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905F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AAD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F22C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C4E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B596E"/>
    <w:multiLevelType w:val="hybridMultilevel"/>
    <w:tmpl w:val="ECBEEBC0"/>
    <w:lvl w:ilvl="0" w:tplc="208AC0D2">
      <w:start w:val="1"/>
      <w:numFmt w:val="upperLetter"/>
      <w:lvlText w:val="%1."/>
      <w:lvlJc w:val="left"/>
      <w:pPr>
        <w:ind w:left="720" w:hanging="360"/>
      </w:pPr>
      <w:rPr>
        <w:rFonts w:ascii="Open Sans" w:eastAsia="Open Sans" w:hAnsi="Open San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B2565"/>
    <w:multiLevelType w:val="hybridMultilevel"/>
    <w:tmpl w:val="FA6816E4"/>
    <w:lvl w:ilvl="0" w:tplc="0C46427E">
      <w:start w:val="1"/>
      <w:numFmt w:val="decimal"/>
      <w:lvlText w:val="%1."/>
      <w:lvlJc w:val="left"/>
      <w:pPr>
        <w:ind w:left="720" w:hanging="360"/>
      </w:pPr>
    </w:lvl>
    <w:lvl w:ilvl="1" w:tplc="5D84134C">
      <w:start w:val="1"/>
      <w:numFmt w:val="lowerLetter"/>
      <w:lvlText w:val="%2."/>
      <w:lvlJc w:val="left"/>
      <w:pPr>
        <w:ind w:left="1440" w:hanging="360"/>
      </w:pPr>
    </w:lvl>
    <w:lvl w:ilvl="2" w:tplc="8EFCCD48">
      <w:start w:val="1"/>
      <w:numFmt w:val="decimal"/>
      <w:lvlText w:val="%3."/>
      <w:lvlJc w:val="left"/>
      <w:pPr>
        <w:ind w:left="2160" w:hanging="180"/>
      </w:pPr>
    </w:lvl>
    <w:lvl w:ilvl="3" w:tplc="C2BE6900">
      <w:start w:val="1"/>
      <w:numFmt w:val="decimal"/>
      <w:lvlText w:val="%4."/>
      <w:lvlJc w:val="left"/>
      <w:pPr>
        <w:ind w:left="2880" w:hanging="360"/>
      </w:pPr>
    </w:lvl>
    <w:lvl w:ilvl="4" w:tplc="49D84BE8">
      <w:start w:val="1"/>
      <w:numFmt w:val="lowerRoman"/>
      <w:lvlText w:val="%5."/>
      <w:lvlJc w:val="left"/>
      <w:pPr>
        <w:ind w:left="3600" w:hanging="360"/>
      </w:pPr>
      <w:rPr>
        <w:rFonts w:hint="default"/>
      </w:rPr>
    </w:lvl>
    <w:lvl w:ilvl="5" w:tplc="375ACB24">
      <w:start w:val="1"/>
      <w:numFmt w:val="lowerRoman"/>
      <w:lvlText w:val="%6."/>
      <w:lvlJc w:val="right"/>
      <w:pPr>
        <w:ind w:left="4320" w:hanging="180"/>
      </w:pPr>
    </w:lvl>
    <w:lvl w:ilvl="6" w:tplc="B28E8A5E">
      <w:start w:val="1"/>
      <w:numFmt w:val="decimal"/>
      <w:lvlText w:val="%7."/>
      <w:lvlJc w:val="left"/>
      <w:pPr>
        <w:ind w:left="5040" w:hanging="360"/>
      </w:pPr>
    </w:lvl>
    <w:lvl w:ilvl="7" w:tplc="BF7C79FC">
      <w:start w:val="1"/>
      <w:numFmt w:val="lowerLetter"/>
      <w:lvlText w:val="%8."/>
      <w:lvlJc w:val="left"/>
      <w:pPr>
        <w:ind w:left="5760" w:hanging="360"/>
      </w:pPr>
    </w:lvl>
    <w:lvl w:ilvl="8" w:tplc="325A1E42">
      <w:start w:val="1"/>
      <w:numFmt w:val="lowerRoman"/>
      <w:lvlText w:val="%9."/>
      <w:lvlJc w:val="right"/>
      <w:pPr>
        <w:ind w:left="6480" w:hanging="180"/>
      </w:pPr>
    </w:lvl>
  </w:abstractNum>
  <w:abstractNum w:abstractNumId="12" w15:restartNumberingAfterBreak="0">
    <w:nsid w:val="3E8C2A35"/>
    <w:multiLevelType w:val="hybridMultilevel"/>
    <w:tmpl w:val="16506A8A"/>
    <w:lvl w:ilvl="0" w:tplc="8DB29006">
      <w:start w:val="1"/>
      <w:numFmt w:val="decimal"/>
      <w:lvlText w:val="%1."/>
      <w:lvlJc w:val="left"/>
      <w:pPr>
        <w:ind w:left="720" w:hanging="360"/>
      </w:pPr>
    </w:lvl>
    <w:lvl w:ilvl="1" w:tplc="C236329E">
      <w:start w:val="1"/>
      <w:numFmt w:val="upperLetter"/>
      <w:lvlText w:val="%2."/>
      <w:lvlJc w:val="left"/>
      <w:pPr>
        <w:ind w:left="1440" w:hanging="360"/>
      </w:pPr>
    </w:lvl>
    <w:lvl w:ilvl="2" w:tplc="4F861762">
      <w:start w:val="1"/>
      <w:numFmt w:val="lowerRoman"/>
      <w:lvlText w:val="%3."/>
      <w:lvlJc w:val="right"/>
      <w:pPr>
        <w:ind w:left="2160" w:hanging="180"/>
      </w:pPr>
    </w:lvl>
    <w:lvl w:ilvl="3" w:tplc="55D66646">
      <w:start w:val="1"/>
      <w:numFmt w:val="decimal"/>
      <w:lvlText w:val="%4."/>
      <w:lvlJc w:val="left"/>
      <w:pPr>
        <w:ind w:left="2880" w:hanging="360"/>
      </w:pPr>
    </w:lvl>
    <w:lvl w:ilvl="4" w:tplc="FE06C23C">
      <w:start w:val="1"/>
      <w:numFmt w:val="lowerLetter"/>
      <w:lvlText w:val="%5."/>
      <w:lvlJc w:val="left"/>
      <w:pPr>
        <w:ind w:left="3600" w:hanging="360"/>
      </w:pPr>
    </w:lvl>
    <w:lvl w:ilvl="5" w:tplc="09C63062">
      <w:start w:val="1"/>
      <w:numFmt w:val="lowerRoman"/>
      <w:lvlText w:val="%6."/>
      <w:lvlJc w:val="right"/>
      <w:pPr>
        <w:ind w:left="4320" w:hanging="180"/>
      </w:pPr>
    </w:lvl>
    <w:lvl w:ilvl="6" w:tplc="78085D00">
      <w:start w:val="1"/>
      <w:numFmt w:val="decimal"/>
      <w:lvlText w:val="%7."/>
      <w:lvlJc w:val="left"/>
      <w:pPr>
        <w:ind w:left="5040" w:hanging="360"/>
      </w:pPr>
    </w:lvl>
    <w:lvl w:ilvl="7" w:tplc="4D5AC926">
      <w:start w:val="1"/>
      <w:numFmt w:val="lowerLetter"/>
      <w:lvlText w:val="%8."/>
      <w:lvlJc w:val="left"/>
      <w:pPr>
        <w:ind w:left="5760" w:hanging="360"/>
      </w:pPr>
    </w:lvl>
    <w:lvl w:ilvl="8" w:tplc="6A362476">
      <w:start w:val="1"/>
      <w:numFmt w:val="lowerRoman"/>
      <w:lvlText w:val="%9."/>
      <w:lvlJc w:val="right"/>
      <w:pPr>
        <w:ind w:left="6480" w:hanging="180"/>
      </w:pPr>
    </w:lvl>
  </w:abstractNum>
  <w:abstractNum w:abstractNumId="13" w15:restartNumberingAfterBreak="0">
    <w:nsid w:val="5EB78322"/>
    <w:multiLevelType w:val="hybridMultilevel"/>
    <w:tmpl w:val="8DFA2052"/>
    <w:lvl w:ilvl="0" w:tplc="333876D4">
      <w:start w:val="1"/>
      <w:numFmt w:val="decimal"/>
      <w:lvlText w:val="%1."/>
      <w:lvlJc w:val="left"/>
      <w:pPr>
        <w:ind w:left="720" w:hanging="360"/>
      </w:pPr>
    </w:lvl>
    <w:lvl w:ilvl="1" w:tplc="225A5E50">
      <w:start w:val="1"/>
      <w:numFmt w:val="lowerLetter"/>
      <w:lvlText w:val="%2."/>
      <w:lvlJc w:val="left"/>
      <w:pPr>
        <w:ind w:left="1440" w:hanging="360"/>
      </w:pPr>
    </w:lvl>
    <w:lvl w:ilvl="2" w:tplc="79B0DF1E">
      <w:start w:val="1"/>
      <w:numFmt w:val="lowerRoman"/>
      <w:lvlText w:val="%3."/>
      <w:lvlJc w:val="right"/>
      <w:pPr>
        <w:ind w:left="2160" w:hanging="180"/>
      </w:pPr>
    </w:lvl>
    <w:lvl w:ilvl="3" w:tplc="1A0A3A98">
      <w:start w:val="1"/>
      <w:numFmt w:val="lowerLetter"/>
      <w:lvlText w:val="%4."/>
      <w:lvlJc w:val="left"/>
      <w:pPr>
        <w:ind w:left="2880" w:hanging="360"/>
      </w:pPr>
    </w:lvl>
    <w:lvl w:ilvl="4" w:tplc="2640EB76">
      <w:start w:val="1"/>
      <w:numFmt w:val="lowerLetter"/>
      <w:lvlText w:val="%5."/>
      <w:lvlJc w:val="left"/>
      <w:pPr>
        <w:ind w:left="3600" w:hanging="360"/>
      </w:pPr>
    </w:lvl>
    <w:lvl w:ilvl="5" w:tplc="9B605E2A">
      <w:start w:val="1"/>
      <w:numFmt w:val="lowerRoman"/>
      <w:lvlText w:val="%6."/>
      <w:lvlJc w:val="right"/>
      <w:pPr>
        <w:ind w:left="4320" w:hanging="180"/>
      </w:pPr>
    </w:lvl>
    <w:lvl w:ilvl="6" w:tplc="C58C148E">
      <w:start w:val="1"/>
      <w:numFmt w:val="decimal"/>
      <w:lvlText w:val="%7."/>
      <w:lvlJc w:val="left"/>
      <w:pPr>
        <w:ind w:left="5040" w:hanging="360"/>
      </w:pPr>
    </w:lvl>
    <w:lvl w:ilvl="7" w:tplc="CBF61838">
      <w:start w:val="1"/>
      <w:numFmt w:val="lowerLetter"/>
      <w:lvlText w:val="%8."/>
      <w:lvlJc w:val="left"/>
      <w:pPr>
        <w:ind w:left="5760" w:hanging="360"/>
      </w:pPr>
    </w:lvl>
    <w:lvl w:ilvl="8" w:tplc="8AD22942">
      <w:start w:val="1"/>
      <w:numFmt w:val="lowerRoman"/>
      <w:lvlText w:val="%9."/>
      <w:lvlJc w:val="right"/>
      <w:pPr>
        <w:ind w:left="6480" w:hanging="180"/>
      </w:pPr>
    </w:lvl>
  </w:abstractNum>
  <w:abstractNum w:abstractNumId="14" w15:restartNumberingAfterBreak="0">
    <w:nsid w:val="61C635CF"/>
    <w:multiLevelType w:val="multilevel"/>
    <w:tmpl w:val="127A3E5A"/>
    <w:lvl w:ilvl="0">
      <w:start w:val="1"/>
      <w:numFmt w:val="upperRoman"/>
      <w:lvlText w:val="%1."/>
      <w:lvlJc w:val="left"/>
      <w:pPr>
        <w:ind w:left="0" w:firstLine="0"/>
      </w:pPr>
      <w:rPr>
        <w:rFonts w:hint="default"/>
      </w:rPr>
    </w:lvl>
    <w:lvl w:ilvl="1">
      <w:start w:val="1"/>
      <w:numFmt w:val="upperLetter"/>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79130D"/>
    <w:multiLevelType w:val="hybridMultilevel"/>
    <w:tmpl w:val="8368ACC2"/>
    <w:lvl w:ilvl="0" w:tplc="0ABACC9E">
      <w:start w:val="1"/>
      <w:numFmt w:val="upperRoman"/>
      <w:lvlText w:val="%1."/>
      <w:lvlJc w:val="left"/>
      <w:pPr>
        <w:ind w:left="720" w:hanging="360"/>
      </w:pPr>
    </w:lvl>
    <w:lvl w:ilvl="1" w:tplc="C6204E32">
      <w:start w:val="1"/>
      <w:numFmt w:val="lowerLetter"/>
      <w:lvlText w:val="%2."/>
      <w:lvlJc w:val="left"/>
      <w:pPr>
        <w:ind w:left="1440" w:hanging="360"/>
      </w:pPr>
    </w:lvl>
    <w:lvl w:ilvl="2" w:tplc="477CC61E">
      <w:start w:val="1"/>
      <w:numFmt w:val="lowerRoman"/>
      <w:lvlText w:val="%3."/>
      <w:lvlJc w:val="right"/>
      <w:pPr>
        <w:ind w:left="2160" w:hanging="180"/>
      </w:pPr>
    </w:lvl>
    <w:lvl w:ilvl="3" w:tplc="E6D88A2A">
      <w:start w:val="1"/>
      <w:numFmt w:val="decimal"/>
      <w:lvlText w:val="%4."/>
      <w:lvlJc w:val="left"/>
      <w:pPr>
        <w:ind w:left="2880" w:hanging="360"/>
      </w:pPr>
    </w:lvl>
    <w:lvl w:ilvl="4" w:tplc="DC0E9C3C">
      <w:start w:val="1"/>
      <w:numFmt w:val="lowerLetter"/>
      <w:lvlText w:val="%5."/>
      <w:lvlJc w:val="left"/>
      <w:pPr>
        <w:ind w:left="3600" w:hanging="360"/>
      </w:pPr>
    </w:lvl>
    <w:lvl w:ilvl="5" w:tplc="49E435BC">
      <w:start w:val="1"/>
      <w:numFmt w:val="lowerRoman"/>
      <w:lvlText w:val="%6."/>
      <w:lvlJc w:val="right"/>
      <w:pPr>
        <w:ind w:left="4320" w:hanging="180"/>
      </w:pPr>
    </w:lvl>
    <w:lvl w:ilvl="6" w:tplc="B5BEAC30">
      <w:start w:val="1"/>
      <w:numFmt w:val="decimal"/>
      <w:lvlText w:val="%7."/>
      <w:lvlJc w:val="left"/>
      <w:pPr>
        <w:ind w:left="5040" w:hanging="360"/>
      </w:pPr>
    </w:lvl>
    <w:lvl w:ilvl="7" w:tplc="4CFE3BA4">
      <w:start w:val="1"/>
      <w:numFmt w:val="lowerLetter"/>
      <w:lvlText w:val="%8."/>
      <w:lvlJc w:val="left"/>
      <w:pPr>
        <w:ind w:left="5760" w:hanging="360"/>
      </w:pPr>
    </w:lvl>
    <w:lvl w:ilvl="8" w:tplc="683E6ACA">
      <w:start w:val="1"/>
      <w:numFmt w:val="lowerRoman"/>
      <w:lvlText w:val="%9."/>
      <w:lvlJc w:val="right"/>
      <w:pPr>
        <w:ind w:left="6480" w:hanging="180"/>
      </w:pPr>
    </w:lvl>
  </w:abstractNum>
  <w:abstractNum w:abstractNumId="16" w15:restartNumberingAfterBreak="0">
    <w:nsid w:val="6FD16ABA"/>
    <w:multiLevelType w:val="multilevel"/>
    <w:tmpl w:val="6CB245EC"/>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b w:val="0"/>
      </w:rPr>
    </w:lvl>
    <w:lvl w:ilvl="3">
      <w:start w:val="1"/>
      <w:numFmt w:val="lowerLetter"/>
      <w:pStyle w:val="Heading4"/>
      <w:lvlText w:val="%4."/>
      <w:lvlJc w:val="left"/>
      <w:pPr>
        <w:tabs>
          <w:tab w:val="num" w:pos="1080"/>
        </w:tabs>
        <w:ind w:left="1440" w:hanging="360"/>
      </w:pPr>
      <w:rPr>
        <w:rFonts w:hint="default"/>
      </w:rPr>
    </w:lvl>
    <w:lvl w:ilvl="4">
      <w:start w:val="1"/>
      <w:numFmt w:val="lowerRoman"/>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1"/>
  </w:num>
  <w:num w:numId="3">
    <w:abstractNumId w:val="12"/>
  </w:num>
  <w:num w:numId="4">
    <w:abstractNumId w:val="15"/>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93AC5B"/>
    <w:rsid w:val="00021F07"/>
    <w:rsid w:val="00055E82"/>
    <w:rsid w:val="00061555"/>
    <w:rsid w:val="0007322E"/>
    <w:rsid w:val="00084B4D"/>
    <w:rsid w:val="000D3191"/>
    <w:rsid w:val="000F6ADF"/>
    <w:rsid w:val="00157781"/>
    <w:rsid w:val="00172FB8"/>
    <w:rsid w:val="001905EE"/>
    <w:rsid w:val="001A00C3"/>
    <w:rsid w:val="001B7315"/>
    <w:rsid w:val="001C753B"/>
    <w:rsid w:val="001C75E3"/>
    <w:rsid w:val="001F458D"/>
    <w:rsid w:val="002007E4"/>
    <w:rsid w:val="0022686C"/>
    <w:rsid w:val="00251735"/>
    <w:rsid w:val="00287B63"/>
    <w:rsid w:val="00293875"/>
    <w:rsid w:val="003943D5"/>
    <w:rsid w:val="003E548D"/>
    <w:rsid w:val="003F1ED2"/>
    <w:rsid w:val="004020BD"/>
    <w:rsid w:val="004105C4"/>
    <w:rsid w:val="00420C89"/>
    <w:rsid w:val="00483955"/>
    <w:rsid w:val="00486419"/>
    <w:rsid w:val="00526404"/>
    <w:rsid w:val="00537569"/>
    <w:rsid w:val="0054658E"/>
    <w:rsid w:val="00551CA6"/>
    <w:rsid w:val="005560BD"/>
    <w:rsid w:val="00562A0E"/>
    <w:rsid w:val="00580EF0"/>
    <w:rsid w:val="00697BBF"/>
    <w:rsid w:val="006D2F04"/>
    <w:rsid w:val="006F4C18"/>
    <w:rsid w:val="00734057"/>
    <w:rsid w:val="007E3992"/>
    <w:rsid w:val="008409A4"/>
    <w:rsid w:val="00882967"/>
    <w:rsid w:val="008E6FF1"/>
    <w:rsid w:val="00910D14"/>
    <w:rsid w:val="00927253"/>
    <w:rsid w:val="00946027"/>
    <w:rsid w:val="00950C95"/>
    <w:rsid w:val="009A6D6E"/>
    <w:rsid w:val="009B65C2"/>
    <w:rsid w:val="00A11724"/>
    <w:rsid w:val="00A55D7A"/>
    <w:rsid w:val="00A70B36"/>
    <w:rsid w:val="00A7793C"/>
    <w:rsid w:val="00AF770D"/>
    <w:rsid w:val="00B316A4"/>
    <w:rsid w:val="00B33B2B"/>
    <w:rsid w:val="00B80AC2"/>
    <w:rsid w:val="00BA0B8F"/>
    <w:rsid w:val="00BC44DB"/>
    <w:rsid w:val="00BC586F"/>
    <w:rsid w:val="00BF05B0"/>
    <w:rsid w:val="00C1108B"/>
    <w:rsid w:val="00C17352"/>
    <w:rsid w:val="00CB4747"/>
    <w:rsid w:val="00CE2752"/>
    <w:rsid w:val="00D20431"/>
    <w:rsid w:val="00D54A55"/>
    <w:rsid w:val="00D7174C"/>
    <w:rsid w:val="00DB4503"/>
    <w:rsid w:val="00E0782E"/>
    <w:rsid w:val="00E11A65"/>
    <w:rsid w:val="00F50D56"/>
    <w:rsid w:val="00F64C2E"/>
    <w:rsid w:val="00FF6BD5"/>
    <w:rsid w:val="01FD7A12"/>
    <w:rsid w:val="03994A73"/>
    <w:rsid w:val="07B2AE4D"/>
    <w:rsid w:val="08191986"/>
    <w:rsid w:val="0C00B53C"/>
    <w:rsid w:val="0FDB484A"/>
    <w:rsid w:val="108FC6E8"/>
    <w:rsid w:val="120166E6"/>
    <w:rsid w:val="122B9749"/>
    <w:rsid w:val="12C8F5A5"/>
    <w:rsid w:val="1625D934"/>
    <w:rsid w:val="1893AC5B"/>
    <w:rsid w:val="1C56AF8E"/>
    <w:rsid w:val="1F0A1A51"/>
    <w:rsid w:val="2029145E"/>
    <w:rsid w:val="20E52F07"/>
    <w:rsid w:val="23BA50C2"/>
    <w:rsid w:val="2581EFB5"/>
    <w:rsid w:val="27159B75"/>
    <w:rsid w:val="273FCBD8"/>
    <w:rsid w:val="282286C5"/>
    <w:rsid w:val="2E4EFC69"/>
    <w:rsid w:val="2FFAD8B1"/>
    <w:rsid w:val="3196A912"/>
    <w:rsid w:val="3306EC94"/>
    <w:rsid w:val="33226D8C"/>
    <w:rsid w:val="39A1BAF7"/>
    <w:rsid w:val="4039D6B0"/>
    <w:rsid w:val="4188F56D"/>
    <w:rsid w:val="43717772"/>
    <w:rsid w:val="44432DA8"/>
    <w:rsid w:val="477CDCD3"/>
    <w:rsid w:val="480AD389"/>
    <w:rsid w:val="4A66EC78"/>
    <w:rsid w:val="4A8DF5AD"/>
    <w:rsid w:val="4AEAE609"/>
    <w:rsid w:val="4D8EE5FA"/>
    <w:rsid w:val="5AB08AA7"/>
    <w:rsid w:val="5C779222"/>
    <w:rsid w:val="5E091818"/>
    <w:rsid w:val="652A19FD"/>
    <w:rsid w:val="6861BABF"/>
    <w:rsid w:val="6D8178DF"/>
    <w:rsid w:val="6DE526D6"/>
    <w:rsid w:val="70895EDD"/>
    <w:rsid w:val="73D79206"/>
    <w:rsid w:val="7454685A"/>
    <w:rsid w:val="74F9B43C"/>
    <w:rsid w:val="7543A7A3"/>
    <w:rsid w:val="75F038BB"/>
    <w:rsid w:val="75F8CC9B"/>
    <w:rsid w:val="7AEC8413"/>
    <w:rsid w:val="7EC5D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3AC5B"/>
  <w15:chartTrackingRefBased/>
  <w15:docId w15:val="{D52A6418-CA37-4750-ADC8-B68F9490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6F"/>
    <w:pPr>
      <w:ind w:left="360"/>
    </w:pPr>
    <w:rPr>
      <w:rFonts w:ascii="Arial" w:hAnsi="Arial"/>
      <w:color w:val="000000" w:themeColor="text1"/>
      <w:sz w:val="24"/>
    </w:rPr>
  </w:style>
  <w:style w:type="paragraph" w:styleId="Heading1">
    <w:name w:val="heading 1"/>
    <w:basedOn w:val="Normal"/>
    <w:next w:val="Normal"/>
    <w:link w:val="Heading1Char"/>
    <w:uiPriority w:val="9"/>
    <w:qFormat/>
    <w:rsid w:val="00537569"/>
    <w:pPr>
      <w:keepNext/>
      <w:numPr>
        <w:numId w:val="23"/>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37569"/>
    <w:pPr>
      <w:keepLines/>
      <w:numPr>
        <w:ilvl w:val="1"/>
        <w:numId w:val="23"/>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37569"/>
    <w:pPr>
      <w:keepLines/>
      <w:numPr>
        <w:ilvl w:val="2"/>
        <w:numId w:val="23"/>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537569"/>
    <w:pPr>
      <w:keepLines/>
      <w:numPr>
        <w:ilvl w:val="3"/>
        <w:numId w:val="23"/>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27253"/>
    <w:pPr>
      <w:keepNext/>
      <w:keepLines/>
      <w:numPr>
        <w:ilvl w:val="4"/>
        <w:numId w:val="23"/>
      </w:numPr>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569"/>
    <w:rPr>
      <w:rFonts w:ascii="Arial" w:eastAsiaTheme="majorEastAsia" w:hAnsi="Arial" w:cstheme="majorBidi"/>
      <w:b/>
      <w:color w:val="000000" w:themeColor="text1"/>
      <w:sz w:val="24"/>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64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2E"/>
    <w:rPr>
      <w:rFonts w:ascii="Segoe UI" w:hAnsi="Segoe UI" w:cs="Segoe UI"/>
      <w:sz w:val="18"/>
      <w:szCs w:val="18"/>
    </w:rPr>
  </w:style>
  <w:style w:type="paragraph" w:styleId="Header">
    <w:name w:val="header"/>
    <w:basedOn w:val="Normal"/>
    <w:link w:val="HeaderChar"/>
    <w:uiPriority w:val="99"/>
    <w:unhideWhenUsed/>
    <w:rsid w:val="00C1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352"/>
  </w:style>
  <w:style w:type="paragraph" w:styleId="Footer">
    <w:name w:val="footer"/>
    <w:basedOn w:val="Normal"/>
    <w:link w:val="FooterChar"/>
    <w:uiPriority w:val="99"/>
    <w:unhideWhenUsed/>
    <w:rsid w:val="00C1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352"/>
  </w:style>
  <w:style w:type="paragraph" w:styleId="Revision">
    <w:name w:val="Revision"/>
    <w:hidden/>
    <w:uiPriority w:val="99"/>
    <w:semiHidden/>
    <w:rsid w:val="0007322E"/>
    <w:pPr>
      <w:spacing w:after="0" w:line="240" w:lineRule="auto"/>
    </w:pPr>
  </w:style>
  <w:style w:type="paragraph" w:styleId="Title">
    <w:name w:val="Title"/>
    <w:basedOn w:val="Normal"/>
    <w:next w:val="Normal"/>
    <w:link w:val="TitleChar"/>
    <w:uiPriority w:val="10"/>
    <w:qFormat/>
    <w:rsid w:val="00950C95"/>
    <w:pPr>
      <w:spacing w:after="0" w:line="240" w:lineRule="auto"/>
      <w:ind w:left="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950C95"/>
    <w:rPr>
      <w:rFonts w:ascii="Arial" w:eastAsiaTheme="majorEastAsia" w:hAnsi="Arial" w:cstheme="majorBidi"/>
      <w:b/>
      <w:color w:val="000000" w:themeColor="text1"/>
      <w:spacing w:val="-10"/>
      <w:kern w:val="28"/>
      <w:sz w:val="28"/>
      <w:szCs w:val="56"/>
    </w:rPr>
  </w:style>
  <w:style w:type="character" w:customStyle="1" w:styleId="Heading2Char">
    <w:name w:val="Heading 2 Char"/>
    <w:basedOn w:val="DefaultParagraphFont"/>
    <w:link w:val="Heading2"/>
    <w:uiPriority w:val="9"/>
    <w:rsid w:val="00537569"/>
    <w:rPr>
      <w:rFonts w:ascii="Arial" w:eastAsiaTheme="majorEastAsia" w:hAnsi="Arial" w:cstheme="majorBidi"/>
      <w:color w:val="000000" w:themeColor="text1"/>
      <w:sz w:val="24"/>
      <w:szCs w:val="26"/>
    </w:rPr>
  </w:style>
  <w:style w:type="character" w:customStyle="1" w:styleId="Heading3Char">
    <w:name w:val="Heading 3 Char"/>
    <w:basedOn w:val="DefaultParagraphFont"/>
    <w:link w:val="Heading3"/>
    <w:uiPriority w:val="9"/>
    <w:rsid w:val="00537569"/>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537569"/>
    <w:rPr>
      <w:rFonts w:ascii="Arial" w:eastAsiaTheme="majorEastAsia" w:hAnsi="Arial" w:cstheme="majorBidi"/>
      <w:iCs/>
      <w:color w:val="000000" w:themeColor="text1"/>
      <w:sz w:val="24"/>
    </w:rPr>
  </w:style>
  <w:style w:type="character" w:customStyle="1" w:styleId="Heading5Char">
    <w:name w:val="Heading 5 Char"/>
    <w:basedOn w:val="DefaultParagraphFont"/>
    <w:link w:val="Heading5"/>
    <w:uiPriority w:val="9"/>
    <w:rsid w:val="00927253"/>
    <w:rPr>
      <w:rFonts w:ascii="Arial" w:eastAsiaTheme="majorEastAsia" w:hAnsi="Arial" w:cstheme="majorBid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F973-B4A6-4F95-A4C7-49F136E5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Piechowski</dc:creator>
  <cp:keywords/>
  <dc:description/>
  <cp:lastModifiedBy>Brenda Stocklin-Smith</cp:lastModifiedBy>
  <cp:revision>2</cp:revision>
  <cp:lastPrinted>2022-08-15T17:08:00Z</cp:lastPrinted>
  <dcterms:created xsi:type="dcterms:W3CDTF">2023-03-13T22:30:00Z</dcterms:created>
  <dcterms:modified xsi:type="dcterms:W3CDTF">2023-03-13T22:30:00Z</dcterms:modified>
</cp:coreProperties>
</file>