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6D" w:rsidRDefault="0005646D" w:rsidP="004607FC">
      <w:pPr>
        <w:jc w:val="center"/>
        <w:rPr>
          <w:b/>
        </w:rPr>
      </w:pPr>
      <w:r>
        <w:rPr>
          <w:b/>
        </w:rPr>
        <w:t>ADM 417</w:t>
      </w:r>
    </w:p>
    <w:p w:rsidR="004607FC" w:rsidRDefault="004607FC" w:rsidP="004607FC">
      <w:pPr>
        <w:jc w:val="center"/>
        <w:rPr>
          <w:b/>
        </w:rPr>
      </w:pPr>
      <w:r w:rsidRPr="004607FC">
        <w:rPr>
          <w:b/>
        </w:rPr>
        <w:t>APPENDIX D –</w:t>
      </w:r>
      <w:r>
        <w:rPr>
          <w:b/>
        </w:rPr>
        <w:t xml:space="preserve"> NEW PRODUCT EVALUATION FORM</w:t>
      </w:r>
    </w:p>
    <w:p w:rsidR="004607FC" w:rsidRPr="0010582D" w:rsidRDefault="004607FC" w:rsidP="004607FC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5"/>
        <w:gridCol w:w="5575"/>
      </w:tblGrid>
      <w:tr w:rsidR="004607FC" w:rsidRPr="0010582D" w:rsidTr="002E710E">
        <w:trPr>
          <w:trHeight w:val="341"/>
        </w:trPr>
        <w:tc>
          <w:tcPr>
            <w:tcW w:w="3775" w:type="dxa"/>
            <w:shd w:val="clear" w:color="auto" w:fill="43505A"/>
            <w:vAlign w:val="center"/>
          </w:tcPr>
          <w:p w:rsidR="004607FC" w:rsidRPr="0010582D" w:rsidRDefault="004607FC" w:rsidP="002E71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582D">
              <w:rPr>
                <w:rFonts w:ascii="Arial" w:hAnsi="Arial" w:cs="Arial"/>
                <w:b/>
                <w:color w:val="FFFFFF" w:themeColor="background1"/>
              </w:rPr>
              <w:t>Procedure</w:t>
            </w:r>
          </w:p>
        </w:tc>
        <w:tc>
          <w:tcPr>
            <w:tcW w:w="5575" w:type="dxa"/>
            <w:shd w:val="clear" w:color="auto" w:fill="43505A"/>
            <w:vAlign w:val="center"/>
          </w:tcPr>
          <w:p w:rsidR="004607FC" w:rsidRPr="0010582D" w:rsidRDefault="004607FC" w:rsidP="002E710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582D">
              <w:rPr>
                <w:rFonts w:ascii="Arial" w:hAnsi="Arial" w:cs="Arial"/>
                <w:b/>
                <w:color w:val="FFFFFF" w:themeColor="background1"/>
              </w:rPr>
              <w:t>Notes</w:t>
            </w:r>
          </w:p>
        </w:tc>
      </w:tr>
      <w:tr w:rsidR="004607FC" w:rsidRPr="0010582D" w:rsidTr="002E710E">
        <w:trPr>
          <w:trHeight w:val="341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4607FC" w:rsidRPr="0010582D" w:rsidRDefault="004607FC" w:rsidP="002E710E">
            <w:pPr>
              <w:jc w:val="center"/>
              <w:rPr>
                <w:rFonts w:ascii="Arial" w:hAnsi="Arial" w:cs="Arial"/>
                <w:b/>
              </w:rPr>
            </w:pPr>
            <w:r w:rsidRPr="0010582D">
              <w:rPr>
                <w:rFonts w:ascii="Arial" w:hAnsi="Arial" w:cs="Arial"/>
                <w:b/>
              </w:rPr>
              <w:t>General Information</w:t>
            </w:r>
          </w:p>
        </w:tc>
      </w:tr>
      <w:tr w:rsidR="004607FC" w:rsidRPr="0010582D" w:rsidTr="002E710E">
        <w:tc>
          <w:tcPr>
            <w:tcW w:w="3775" w:type="dxa"/>
          </w:tcPr>
          <w:p w:rsidR="004607FC" w:rsidRPr="0010582D" w:rsidRDefault="004607FC" w:rsidP="002E710E">
            <w:pPr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>Summary of product or service</w:t>
            </w:r>
          </w:p>
        </w:tc>
        <w:tc>
          <w:tcPr>
            <w:tcW w:w="5575" w:type="dxa"/>
          </w:tcPr>
          <w:p w:rsidR="004607FC" w:rsidRPr="0010582D" w:rsidRDefault="004607FC" w:rsidP="002E710E">
            <w:pPr>
              <w:rPr>
                <w:rFonts w:ascii="Arial" w:hAnsi="Arial" w:cs="Arial"/>
              </w:rPr>
            </w:pPr>
          </w:p>
        </w:tc>
      </w:tr>
      <w:tr w:rsidR="004607FC" w:rsidRPr="0010582D" w:rsidTr="002E710E">
        <w:tc>
          <w:tcPr>
            <w:tcW w:w="3775" w:type="dxa"/>
          </w:tcPr>
          <w:p w:rsidR="004607FC" w:rsidRPr="0010582D" w:rsidRDefault="004607FC" w:rsidP="002E710E">
            <w:pPr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>Proposed vendor(s)</w:t>
            </w:r>
          </w:p>
        </w:tc>
        <w:tc>
          <w:tcPr>
            <w:tcW w:w="5575" w:type="dxa"/>
          </w:tcPr>
          <w:p w:rsidR="004607FC" w:rsidRPr="0010582D" w:rsidRDefault="004607FC" w:rsidP="002E710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607FC" w:rsidRPr="0010582D" w:rsidTr="002E710E">
        <w:tc>
          <w:tcPr>
            <w:tcW w:w="3775" w:type="dxa"/>
          </w:tcPr>
          <w:p w:rsidR="004607FC" w:rsidRPr="0010582D" w:rsidRDefault="004607FC" w:rsidP="002E710E">
            <w:pPr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>Review date</w:t>
            </w:r>
          </w:p>
        </w:tc>
        <w:tc>
          <w:tcPr>
            <w:tcW w:w="5575" w:type="dxa"/>
          </w:tcPr>
          <w:p w:rsidR="004607FC" w:rsidRPr="0010582D" w:rsidRDefault="004607FC" w:rsidP="002E710E">
            <w:pPr>
              <w:rPr>
                <w:rFonts w:ascii="Arial" w:hAnsi="Arial" w:cs="Arial"/>
              </w:rPr>
            </w:pPr>
          </w:p>
        </w:tc>
      </w:tr>
      <w:tr w:rsidR="004607FC" w:rsidRPr="0010582D" w:rsidTr="002E710E">
        <w:tc>
          <w:tcPr>
            <w:tcW w:w="3775" w:type="dxa"/>
          </w:tcPr>
          <w:p w:rsidR="004607FC" w:rsidRPr="0010582D" w:rsidRDefault="004607FC" w:rsidP="002E710E">
            <w:pPr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>Individual(s) performing the review</w:t>
            </w:r>
          </w:p>
        </w:tc>
        <w:tc>
          <w:tcPr>
            <w:tcW w:w="5575" w:type="dxa"/>
          </w:tcPr>
          <w:p w:rsidR="004607FC" w:rsidRPr="0010582D" w:rsidRDefault="004607FC" w:rsidP="002E710E">
            <w:pPr>
              <w:rPr>
                <w:rFonts w:ascii="Arial" w:hAnsi="Arial" w:cs="Arial"/>
              </w:rPr>
            </w:pPr>
          </w:p>
        </w:tc>
      </w:tr>
      <w:tr w:rsidR="004607FC" w:rsidRPr="0010582D" w:rsidTr="002E710E">
        <w:tc>
          <w:tcPr>
            <w:tcW w:w="3775" w:type="dxa"/>
          </w:tcPr>
          <w:p w:rsidR="004607FC" w:rsidRPr="0010582D" w:rsidRDefault="004607FC" w:rsidP="002E710E">
            <w:pPr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>Date review documentation and contract presented to Management</w:t>
            </w:r>
          </w:p>
        </w:tc>
        <w:tc>
          <w:tcPr>
            <w:tcW w:w="5575" w:type="dxa"/>
          </w:tcPr>
          <w:p w:rsidR="004607FC" w:rsidRPr="0010582D" w:rsidRDefault="004607FC" w:rsidP="002E710E">
            <w:pPr>
              <w:rPr>
                <w:rFonts w:ascii="Arial" w:hAnsi="Arial" w:cs="Arial"/>
              </w:rPr>
            </w:pPr>
          </w:p>
        </w:tc>
      </w:tr>
      <w:tr w:rsidR="004607FC" w:rsidRPr="0010582D" w:rsidTr="002E710E">
        <w:tc>
          <w:tcPr>
            <w:tcW w:w="3775" w:type="dxa"/>
          </w:tcPr>
          <w:p w:rsidR="004607FC" w:rsidRPr="0010582D" w:rsidRDefault="004607FC" w:rsidP="002E710E">
            <w:pPr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 xml:space="preserve">Date regulator notification provided (for financial institutions) </w:t>
            </w:r>
          </w:p>
        </w:tc>
        <w:tc>
          <w:tcPr>
            <w:tcW w:w="5575" w:type="dxa"/>
          </w:tcPr>
          <w:p w:rsidR="004607FC" w:rsidRPr="0010582D" w:rsidRDefault="004607FC" w:rsidP="002E710E">
            <w:pPr>
              <w:rPr>
                <w:rFonts w:ascii="Arial" w:hAnsi="Arial" w:cs="Arial"/>
              </w:rPr>
            </w:pPr>
          </w:p>
        </w:tc>
      </w:tr>
      <w:tr w:rsidR="004607FC" w:rsidRPr="0010582D" w:rsidTr="002E710E">
        <w:tc>
          <w:tcPr>
            <w:tcW w:w="3775" w:type="dxa"/>
          </w:tcPr>
          <w:p w:rsidR="004607FC" w:rsidRPr="0010582D" w:rsidRDefault="004607FC" w:rsidP="002E710E">
            <w:pPr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 xml:space="preserve">Date of relevant policy updates </w:t>
            </w:r>
          </w:p>
        </w:tc>
        <w:tc>
          <w:tcPr>
            <w:tcW w:w="5575" w:type="dxa"/>
          </w:tcPr>
          <w:p w:rsidR="004607FC" w:rsidRPr="0010582D" w:rsidRDefault="004607FC" w:rsidP="002E710E">
            <w:pPr>
              <w:rPr>
                <w:rFonts w:ascii="Arial" w:hAnsi="Arial" w:cs="Arial"/>
                <w:i/>
                <w:iCs/>
              </w:rPr>
            </w:pPr>
            <w:r w:rsidRPr="0010582D">
              <w:rPr>
                <w:rFonts w:ascii="Arial" w:hAnsi="Arial" w:cs="Arial"/>
                <w:i/>
                <w:iCs/>
              </w:rPr>
              <w:t>&lt;Consider risk assessments, IS Program, IT Policy, Incident Response, Business Continuity and Disaster Recovery, etc.&gt;</w:t>
            </w:r>
          </w:p>
        </w:tc>
      </w:tr>
      <w:tr w:rsidR="004607FC" w:rsidRPr="0010582D" w:rsidTr="002E710E">
        <w:trPr>
          <w:trHeight w:val="346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4607FC" w:rsidRPr="0010582D" w:rsidRDefault="004607FC" w:rsidP="002E710E">
            <w:pPr>
              <w:jc w:val="center"/>
              <w:rPr>
                <w:rFonts w:ascii="Arial" w:hAnsi="Arial" w:cs="Arial"/>
                <w:b/>
              </w:rPr>
            </w:pPr>
            <w:r w:rsidRPr="0010582D">
              <w:rPr>
                <w:rFonts w:ascii="Arial" w:hAnsi="Arial" w:cs="Arial"/>
                <w:b/>
              </w:rPr>
              <w:t>Relationship to Strategic Plan</w:t>
            </w:r>
          </w:p>
        </w:tc>
      </w:tr>
      <w:tr w:rsidR="004607FC" w:rsidRPr="0010582D" w:rsidTr="002E710E">
        <w:tc>
          <w:tcPr>
            <w:tcW w:w="9350" w:type="dxa"/>
            <w:gridSpan w:val="2"/>
          </w:tcPr>
          <w:p w:rsidR="004607FC" w:rsidRPr="0010582D" w:rsidRDefault="004607FC" w:rsidP="004607F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 xml:space="preserve"> </w:t>
            </w:r>
          </w:p>
        </w:tc>
      </w:tr>
      <w:tr w:rsidR="004607FC" w:rsidRPr="0010582D" w:rsidTr="002E710E">
        <w:trPr>
          <w:trHeight w:val="346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4607FC" w:rsidRPr="0010582D" w:rsidRDefault="004607FC" w:rsidP="002E710E">
            <w:pPr>
              <w:jc w:val="center"/>
              <w:rPr>
                <w:rFonts w:ascii="Arial" w:hAnsi="Arial" w:cs="Arial"/>
                <w:b/>
              </w:rPr>
            </w:pPr>
            <w:r w:rsidRPr="0010582D">
              <w:rPr>
                <w:rFonts w:ascii="Arial" w:hAnsi="Arial" w:cs="Arial"/>
                <w:b/>
              </w:rPr>
              <w:t>Benefits</w:t>
            </w:r>
          </w:p>
        </w:tc>
      </w:tr>
      <w:tr w:rsidR="004607FC" w:rsidRPr="0010582D" w:rsidTr="002E710E">
        <w:tc>
          <w:tcPr>
            <w:tcW w:w="9350" w:type="dxa"/>
            <w:gridSpan w:val="2"/>
          </w:tcPr>
          <w:p w:rsidR="004607FC" w:rsidRPr="0010582D" w:rsidRDefault="004607FC" w:rsidP="004607F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 xml:space="preserve"> </w:t>
            </w:r>
          </w:p>
        </w:tc>
      </w:tr>
      <w:tr w:rsidR="004607FC" w:rsidRPr="0010582D" w:rsidTr="002E710E">
        <w:trPr>
          <w:trHeight w:val="346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4607FC" w:rsidRPr="0010582D" w:rsidRDefault="004607FC" w:rsidP="002E71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0582D">
              <w:rPr>
                <w:rFonts w:ascii="Arial" w:hAnsi="Arial" w:cs="Arial"/>
                <w:b/>
              </w:rPr>
              <w:t xml:space="preserve">System/Data Hosting </w:t>
            </w:r>
          </w:p>
        </w:tc>
      </w:tr>
      <w:tr w:rsidR="004607FC" w:rsidRPr="0010582D" w:rsidTr="002E710E">
        <w:tc>
          <w:tcPr>
            <w:tcW w:w="9350" w:type="dxa"/>
            <w:gridSpan w:val="2"/>
          </w:tcPr>
          <w:p w:rsidR="004607FC" w:rsidRPr="0010582D" w:rsidRDefault="004607FC" w:rsidP="004607F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 xml:space="preserve"> </w:t>
            </w:r>
          </w:p>
        </w:tc>
      </w:tr>
      <w:tr w:rsidR="004607FC" w:rsidRPr="0010582D" w:rsidTr="002E710E">
        <w:trPr>
          <w:trHeight w:val="346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4607FC" w:rsidRPr="0010582D" w:rsidRDefault="004607FC" w:rsidP="002E710E">
            <w:pPr>
              <w:jc w:val="center"/>
              <w:rPr>
                <w:rFonts w:ascii="Arial" w:hAnsi="Arial" w:cs="Arial"/>
                <w:b/>
              </w:rPr>
            </w:pPr>
            <w:r w:rsidRPr="0010582D">
              <w:rPr>
                <w:rFonts w:ascii="Arial" w:hAnsi="Arial" w:cs="Arial"/>
                <w:b/>
              </w:rPr>
              <w:t>Costs</w:t>
            </w:r>
          </w:p>
        </w:tc>
      </w:tr>
      <w:tr w:rsidR="004607FC" w:rsidRPr="0010582D" w:rsidTr="002E710E">
        <w:tc>
          <w:tcPr>
            <w:tcW w:w="9350" w:type="dxa"/>
            <w:gridSpan w:val="2"/>
          </w:tcPr>
          <w:p w:rsidR="004607FC" w:rsidRPr="0010582D" w:rsidRDefault="004607FC" w:rsidP="004607F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 xml:space="preserve"> </w:t>
            </w:r>
          </w:p>
        </w:tc>
      </w:tr>
      <w:tr w:rsidR="004607FC" w:rsidRPr="0010582D" w:rsidTr="002E710E">
        <w:trPr>
          <w:trHeight w:val="359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4607FC" w:rsidRPr="0010582D" w:rsidRDefault="004607FC" w:rsidP="002E710E">
            <w:pPr>
              <w:jc w:val="center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  <w:b/>
              </w:rPr>
              <w:t>Potential Compliance, Privacy and/or Legal Issues</w:t>
            </w:r>
          </w:p>
        </w:tc>
      </w:tr>
      <w:tr w:rsidR="004607FC" w:rsidRPr="0010582D" w:rsidTr="002E710E">
        <w:tc>
          <w:tcPr>
            <w:tcW w:w="9350" w:type="dxa"/>
            <w:gridSpan w:val="2"/>
          </w:tcPr>
          <w:p w:rsidR="004607FC" w:rsidRPr="0010582D" w:rsidRDefault="004607FC" w:rsidP="004607F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 xml:space="preserve"> </w:t>
            </w:r>
          </w:p>
        </w:tc>
      </w:tr>
      <w:tr w:rsidR="004607FC" w:rsidRPr="0010582D" w:rsidTr="002E710E">
        <w:trPr>
          <w:trHeight w:val="359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4607FC" w:rsidRPr="0010582D" w:rsidRDefault="004607FC" w:rsidP="002E710E">
            <w:pPr>
              <w:jc w:val="center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  <w:b/>
              </w:rPr>
              <w:t>Target Implementation Timeframe</w:t>
            </w:r>
          </w:p>
        </w:tc>
      </w:tr>
      <w:tr w:rsidR="004607FC" w:rsidRPr="0010582D" w:rsidTr="002E710E">
        <w:tc>
          <w:tcPr>
            <w:tcW w:w="9350" w:type="dxa"/>
            <w:gridSpan w:val="2"/>
          </w:tcPr>
          <w:p w:rsidR="004607FC" w:rsidRPr="0010582D" w:rsidRDefault="004607FC" w:rsidP="004607F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 xml:space="preserve"> </w:t>
            </w:r>
          </w:p>
        </w:tc>
      </w:tr>
    </w:tbl>
    <w:p w:rsidR="00F2789E" w:rsidRDefault="00F2789E" w:rsidP="004607FC">
      <w:pPr>
        <w:jc w:val="center"/>
        <w:rPr>
          <w:b/>
        </w:rPr>
      </w:pPr>
    </w:p>
    <w:p w:rsidR="004607FC" w:rsidRDefault="004607FC" w:rsidP="004607FC">
      <w:pPr>
        <w:keepNext/>
        <w:spacing w:after="60"/>
        <w:outlineLvl w:val="1"/>
        <w:rPr>
          <w:rFonts w:ascii="Arial" w:hAnsi="Arial" w:cs="Arial"/>
          <w:b/>
        </w:rPr>
      </w:pPr>
    </w:p>
    <w:p w:rsidR="004607FC" w:rsidRDefault="004607FC" w:rsidP="004607FC">
      <w:pPr>
        <w:keepNext/>
        <w:spacing w:after="6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VENDOR EVALUATION FORM</w:t>
      </w:r>
    </w:p>
    <w:p w:rsidR="004607FC" w:rsidRDefault="004607FC" w:rsidP="004607FC">
      <w:pPr>
        <w:keepNext/>
        <w:spacing w:after="60"/>
        <w:outlineLvl w:val="1"/>
        <w:rPr>
          <w:rFonts w:ascii="Arial" w:hAnsi="Arial" w:cs="Arial"/>
          <w:b/>
        </w:rPr>
      </w:pPr>
    </w:p>
    <w:p w:rsidR="004607FC" w:rsidRPr="0010582D" w:rsidRDefault="004607FC" w:rsidP="004607FC">
      <w:pPr>
        <w:keepNext/>
        <w:spacing w:after="60"/>
        <w:outlineLvl w:val="1"/>
        <w:rPr>
          <w:rFonts w:ascii="Arial" w:hAnsi="Arial" w:cs="Arial"/>
          <w:b/>
        </w:rPr>
      </w:pPr>
      <w:r w:rsidRPr="0010582D">
        <w:rPr>
          <w:rFonts w:ascii="Arial" w:hAnsi="Arial" w:cs="Arial"/>
          <w:b/>
        </w:rPr>
        <w:t>Vendor Evaluation</w:t>
      </w:r>
    </w:p>
    <w:p w:rsidR="004607FC" w:rsidRPr="0010582D" w:rsidRDefault="004607FC" w:rsidP="004607FC">
      <w:pPr>
        <w:autoSpaceDE w:val="0"/>
        <w:autoSpaceDN w:val="0"/>
        <w:adjustRightInd w:val="0"/>
        <w:rPr>
          <w:rFonts w:ascii="Arial" w:hAnsi="Arial" w:cs="Arial"/>
        </w:rPr>
      </w:pPr>
      <w:r w:rsidRPr="0010582D">
        <w:rPr>
          <w:rFonts w:ascii="Arial" w:hAnsi="Arial" w:cs="Arial"/>
        </w:rPr>
        <w:t>The following list contains many items that may be re</w:t>
      </w:r>
      <w:r>
        <w:rPr>
          <w:rFonts w:ascii="Arial" w:hAnsi="Arial" w:cs="Arial"/>
        </w:rPr>
        <w:t xml:space="preserve"> </w:t>
      </w:r>
      <w:r w:rsidRPr="0010582D">
        <w:rPr>
          <w:rFonts w:ascii="Arial" w:hAnsi="Arial" w:cs="Arial"/>
        </w:rPr>
        <w:t xml:space="preserve">viewed and analyzed as part of due diligence procedures.  </w:t>
      </w:r>
    </w:p>
    <w:p w:rsidR="004607FC" w:rsidRPr="0010582D" w:rsidRDefault="004607FC" w:rsidP="004607F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5130"/>
        <w:gridCol w:w="2795"/>
      </w:tblGrid>
      <w:tr w:rsidR="004607FC" w:rsidRPr="0010582D" w:rsidTr="002E710E">
        <w:trPr>
          <w:trHeight w:val="360"/>
        </w:trPr>
        <w:tc>
          <w:tcPr>
            <w:tcW w:w="1435" w:type="dxa"/>
            <w:shd w:val="clear" w:color="auto" w:fill="43505A"/>
            <w:vAlign w:val="center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582D">
              <w:rPr>
                <w:rFonts w:ascii="Arial" w:hAnsi="Arial" w:cs="Arial"/>
                <w:b/>
                <w:color w:val="FFFFFF" w:themeColor="background1"/>
              </w:rPr>
              <w:t>Completed</w:t>
            </w:r>
          </w:p>
        </w:tc>
        <w:tc>
          <w:tcPr>
            <w:tcW w:w="5130" w:type="dxa"/>
            <w:shd w:val="clear" w:color="auto" w:fill="43505A"/>
            <w:vAlign w:val="center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582D">
              <w:rPr>
                <w:rFonts w:ascii="Arial" w:hAnsi="Arial" w:cs="Arial"/>
                <w:b/>
                <w:color w:val="FFFFFF" w:themeColor="background1"/>
              </w:rPr>
              <w:t>Item Reviewed</w:t>
            </w:r>
          </w:p>
        </w:tc>
        <w:tc>
          <w:tcPr>
            <w:tcW w:w="2795" w:type="dxa"/>
            <w:shd w:val="clear" w:color="auto" w:fill="43505A"/>
            <w:vAlign w:val="center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0582D">
              <w:rPr>
                <w:rFonts w:ascii="Arial" w:hAnsi="Arial" w:cs="Arial"/>
                <w:b/>
                <w:color w:val="FFFFFF" w:themeColor="background1"/>
              </w:rPr>
              <w:t>Responses and Notes</w:t>
            </w:r>
          </w:p>
        </w:tc>
      </w:tr>
      <w:tr w:rsidR="004607FC" w:rsidRPr="0010582D" w:rsidTr="002E710E">
        <w:tc>
          <w:tcPr>
            <w:tcW w:w="143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>Audited financial statements, annual reports, SEC filings, and other available financial indicators</w:t>
            </w:r>
          </w:p>
        </w:tc>
        <w:tc>
          <w:tcPr>
            <w:tcW w:w="279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4607FC" w:rsidRPr="0010582D" w:rsidTr="002E710E">
        <w:tc>
          <w:tcPr>
            <w:tcW w:w="143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>Experience and ability to implement and monitor the proposed activity</w:t>
            </w:r>
          </w:p>
        </w:tc>
        <w:tc>
          <w:tcPr>
            <w:tcW w:w="279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4607FC" w:rsidRPr="0010582D" w:rsidTr="002E710E">
        <w:tc>
          <w:tcPr>
            <w:tcW w:w="143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>Experience and ability in implementing and monitoring the proposed activity</w:t>
            </w:r>
          </w:p>
        </w:tc>
        <w:tc>
          <w:tcPr>
            <w:tcW w:w="279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4607FC" w:rsidRPr="0010582D" w:rsidTr="002E710E">
        <w:tc>
          <w:tcPr>
            <w:tcW w:w="143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 xml:space="preserve">Business reputation, status in the industry, and sustainability </w:t>
            </w:r>
          </w:p>
        </w:tc>
        <w:tc>
          <w:tcPr>
            <w:tcW w:w="279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4607FC" w:rsidRPr="0010582D" w:rsidTr="002E710E">
        <w:tc>
          <w:tcPr>
            <w:tcW w:w="143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>Qualifications, training, and experience of the company’s principals and staff</w:t>
            </w:r>
          </w:p>
        </w:tc>
        <w:tc>
          <w:tcPr>
            <w:tcW w:w="279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4607FC" w:rsidRPr="0010582D" w:rsidTr="002E710E">
        <w:tc>
          <w:tcPr>
            <w:tcW w:w="143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>Strategies and goals, including service philosophies, quality initiatives, efficiency improvements</w:t>
            </w:r>
            <w:r>
              <w:rPr>
                <w:rFonts w:ascii="Arial" w:hAnsi="Arial" w:cs="Arial"/>
              </w:rPr>
              <w:t>,</w:t>
            </w:r>
            <w:r w:rsidRPr="0010582D">
              <w:rPr>
                <w:rFonts w:ascii="Arial" w:hAnsi="Arial" w:cs="Arial"/>
              </w:rPr>
              <w:t xml:space="preserve"> and employment policies</w:t>
            </w:r>
          </w:p>
        </w:tc>
        <w:tc>
          <w:tcPr>
            <w:tcW w:w="279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4607FC" w:rsidRPr="0010582D" w:rsidTr="002E710E">
        <w:tc>
          <w:tcPr>
            <w:tcW w:w="143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>Existence of significant complaints, litigation, or regulatory actions against the company</w:t>
            </w:r>
          </w:p>
        </w:tc>
        <w:tc>
          <w:tcPr>
            <w:tcW w:w="279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4607FC" w:rsidRPr="0010582D" w:rsidTr="002E710E">
        <w:trPr>
          <w:trHeight w:val="764"/>
        </w:trPr>
        <w:tc>
          <w:tcPr>
            <w:tcW w:w="143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>Ability to perform the proposed functions using current systems or the need to make additional investments</w:t>
            </w:r>
          </w:p>
        </w:tc>
        <w:tc>
          <w:tcPr>
            <w:tcW w:w="279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4607FC" w:rsidRPr="0010582D" w:rsidTr="002E710E">
        <w:tc>
          <w:tcPr>
            <w:tcW w:w="143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 xml:space="preserve">Use of other parties or subcontractors </w:t>
            </w:r>
          </w:p>
        </w:tc>
        <w:tc>
          <w:tcPr>
            <w:tcW w:w="279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4607FC" w:rsidRPr="0010582D" w:rsidTr="002E710E">
        <w:tc>
          <w:tcPr>
            <w:tcW w:w="143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>Scope of internal controls, information security (systems and data security), privacy protections, and audit coverage (vulnerability testing)</w:t>
            </w:r>
          </w:p>
        </w:tc>
        <w:tc>
          <w:tcPr>
            <w:tcW w:w="279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4607FC" w:rsidRPr="0010582D" w:rsidTr="002E710E">
        <w:tc>
          <w:tcPr>
            <w:tcW w:w="143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>Business resumption strategy and contingency plans (to include pandemic planning and relevant threats such as DDoS)</w:t>
            </w:r>
          </w:p>
        </w:tc>
        <w:tc>
          <w:tcPr>
            <w:tcW w:w="279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4607FC" w:rsidRPr="0010582D" w:rsidTr="002E710E">
        <w:tc>
          <w:tcPr>
            <w:tcW w:w="143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>Adequacy of data security policies (to include location, encryption, segregation, end</w:t>
            </w:r>
            <w:r>
              <w:rPr>
                <w:rFonts w:ascii="Arial" w:hAnsi="Arial" w:cs="Arial"/>
              </w:rPr>
              <w:t>-</w:t>
            </w:r>
            <w:r w:rsidRPr="0010582D">
              <w:rPr>
                <w:rFonts w:ascii="Arial" w:hAnsi="Arial" w:cs="Arial"/>
              </w:rPr>
              <w:t>user logical access controls</w:t>
            </w:r>
            <w:r>
              <w:rPr>
                <w:rFonts w:ascii="Arial" w:hAnsi="Arial" w:cs="Arial"/>
              </w:rPr>
              <w:t>,</w:t>
            </w:r>
            <w:r w:rsidRPr="0010582D">
              <w:rPr>
                <w:rFonts w:ascii="Arial" w:hAnsi="Arial" w:cs="Arial"/>
              </w:rPr>
              <w:t xml:space="preserve"> and recovery information) </w:t>
            </w:r>
          </w:p>
        </w:tc>
        <w:tc>
          <w:tcPr>
            <w:tcW w:w="279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4607FC" w:rsidRPr="0010582D" w:rsidTr="002E710E">
        <w:tc>
          <w:tcPr>
            <w:tcW w:w="143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 xml:space="preserve">Knowledge of relevant consumer protection regulations and civil rights laws </w:t>
            </w:r>
          </w:p>
        </w:tc>
        <w:tc>
          <w:tcPr>
            <w:tcW w:w="279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4607FC" w:rsidRPr="0010582D" w:rsidTr="002E710E">
        <w:tc>
          <w:tcPr>
            <w:tcW w:w="143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 xml:space="preserve">Adequacy of management </w:t>
            </w:r>
            <w:r>
              <w:rPr>
                <w:rFonts w:ascii="Arial" w:hAnsi="Arial" w:cs="Arial"/>
              </w:rPr>
              <w:t xml:space="preserve">of </w:t>
            </w:r>
            <w:r w:rsidRPr="0010582D">
              <w:rPr>
                <w:rFonts w:ascii="Arial" w:hAnsi="Arial" w:cs="Arial"/>
              </w:rPr>
              <w:t>information systems</w:t>
            </w:r>
          </w:p>
        </w:tc>
        <w:tc>
          <w:tcPr>
            <w:tcW w:w="279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4607FC" w:rsidRPr="0010582D" w:rsidTr="002E710E">
        <w:tc>
          <w:tcPr>
            <w:tcW w:w="143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 xml:space="preserve">Insurance coverage (focus on cybersecurity preparedness) </w:t>
            </w:r>
          </w:p>
        </w:tc>
        <w:tc>
          <w:tcPr>
            <w:tcW w:w="279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 xml:space="preserve"> </w:t>
            </w:r>
          </w:p>
        </w:tc>
      </w:tr>
      <w:tr w:rsidR="004607FC" w:rsidRPr="0010582D" w:rsidTr="002E710E">
        <w:tc>
          <w:tcPr>
            <w:tcW w:w="143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>Eligibility to perform as a service provider given the existence of any outstanding enforcement actions against the third party and the requirements of Section 19 of the FDI Act that may apply to Organization-affiliated parties</w:t>
            </w:r>
          </w:p>
        </w:tc>
        <w:tc>
          <w:tcPr>
            <w:tcW w:w="279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4607FC" w:rsidRPr="0010582D" w:rsidTr="002E710E">
        <w:tc>
          <w:tcPr>
            <w:tcW w:w="143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 xml:space="preserve">Record retention and maintenance practices </w:t>
            </w:r>
          </w:p>
        </w:tc>
        <w:tc>
          <w:tcPr>
            <w:tcW w:w="279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4607FC" w:rsidRPr="0010582D" w:rsidTr="002E710E">
        <w:tc>
          <w:tcPr>
            <w:tcW w:w="143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>Identification of potential conflicts of interest</w:t>
            </w:r>
          </w:p>
        </w:tc>
        <w:tc>
          <w:tcPr>
            <w:tcW w:w="279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4607FC" w:rsidRPr="0010582D" w:rsidTr="002E710E">
        <w:tc>
          <w:tcPr>
            <w:tcW w:w="143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10582D">
              <w:rPr>
                <w:rFonts w:ascii="Arial" w:hAnsi="Arial" w:cs="Arial"/>
              </w:rPr>
              <w:t>Impact of proposed contracts on the third party’s operations and financial condition</w:t>
            </w:r>
          </w:p>
        </w:tc>
        <w:tc>
          <w:tcPr>
            <w:tcW w:w="2795" w:type="dxa"/>
          </w:tcPr>
          <w:p w:rsidR="004607FC" w:rsidRPr="0010582D" w:rsidRDefault="004607FC" w:rsidP="002E710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:rsidR="004607FC" w:rsidRPr="004607FC" w:rsidRDefault="004607FC" w:rsidP="004607FC">
      <w:pPr>
        <w:jc w:val="center"/>
        <w:rPr>
          <w:b/>
        </w:rPr>
      </w:pPr>
    </w:p>
    <w:sectPr w:rsidR="004607FC" w:rsidRPr="00460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F203D"/>
    <w:multiLevelType w:val="hybridMultilevel"/>
    <w:tmpl w:val="027C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FC"/>
    <w:rsid w:val="0005646D"/>
    <w:rsid w:val="004607FC"/>
    <w:rsid w:val="004B1FEB"/>
    <w:rsid w:val="00F2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5C4D"/>
  <w15:chartTrackingRefBased/>
  <w15:docId w15:val="{1B18BFFB-999B-4480-801C-C545CEDA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7F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Tuxhorn</dc:creator>
  <cp:keywords/>
  <dc:description/>
  <cp:lastModifiedBy>Rick Tuxhorn</cp:lastModifiedBy>
  <cp:revision>3</cp:revision>
  <dcterms:created xsi:type="dcterms:W3CDTF">2023-06-05T20:32:00Z</dcterms:created>
  <dcterms:modified xsi:type="dcterms:W3CDTF">2023-06-09T14:43:00Z</dcterms:modified>
</cp:coreProperties>
</file>