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FC" w:rsidRPr="00974C54" w:rsidRDefault="002C4BA8" w:rsidP="007110EE">
      <w:pPr>
        <w:spacing w:line="360" w:lineRule="auto"/>
        <w:ind w:left="2160" w:firstLine="720"/>
        <w:rPr>
          <w:rFonts w:ascii="Arial" w:hAnsi="Arial" w:cs="Arial"/>
          <w:b/>
        </w:rPr>
      </w:pPr>
      <w:bookmarkStart w:id="0" w:name="_GoBack"/>
      <w:r>
        <w:rPr>
          <w:rFonts w:ascii="Arial" w:hAnsi="Arial" w:cs="Arial"/>
          <w:b/>
          <w:noProof/>
        </w:rPr>
        <w:drawing>
          <wp:inline distT="0" distB="0" distL="0" distR="0">
            <wp:extent cx="1813560" cy="1112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 GC2Wk4 Honor Ro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3560" cy="1112520"/>
                    </a:xfrm>
                    <a:prstGeom prst="rect">
                      <a:avLst/>
                    </a:prstGeom>
                  </pic:spPr>
                </pic:pic>
              </a:graphicData>
            </a:graphic>
          </wp:inline>
        </w:drawing>
      </w:r>
      <w:bookmarkEnd w:id="0"/>
    </w:p>
    <w:p w:rsidR="00332D67" w:rsidRPr="00974C54" w:rsidRDefault="00030BC4" w:rsidP="00030BC4">
      <w:pPr>
        <w:spacing w:line="360" w:lineRule="auto"/>
        <w:ind w:left="720" w:firstLine="720"/>
        <w:jc w:val="center"/>
        <w:rPr>
          <w:rFonts w:ascii="Arial" w:hAnsi="Arial" w:cs="Arial"/>
        </w:rPr>
      </w:pPr>
      <w:r w:rsidRPr="00974C54">
        <w:rPr>
          <w:rFonts w:ascii="Arial" w:hAnsi="Arial" w:cs="Arial"/>
          <w:b/>
        </w:rPr>
        <w:t xml:space="preserve">Welcome to </w:t>
      </w:r>
      <w:r w:rsidR="006027CD" w:rsidRPr="00974C54">
        <w:rPr>
          <w:rFonts w:ascii="Arial" w:hAnsi="Arial" w:cs="Arial"/>
          <w:b/>
        </w:rPr>
        <w:t>Your Human Resources Journey!</w:t>
      </w:r>
    </w:p>
    <w:p w:rsidR="0026753D" w:rsidRPr="00974C54" w:rsidRDefault="00DD4C2C" w:rsidP="004452EE">
      <w:pPr>
        <w:pStyle w:val="ListParagraph"/>
        <w:numPr>
          <w:ilvl w:val="0"/>
          <w:numId w:val="2"/>
        </w:numPr>
        <w:spacing w:line="240" w:lineRule="auto"/>
        <w:rPr>
          <w:rFonts w:ascii="Arial" w:hAnsi="Arial" w:cs="Arial"/>
        </w:rPr>
      </w:pPr>
      <w:r w:rsidRPr="00974C54">
        <w:rPr>
          <w:rFonts w:ascii="Arial" w:hAnsi="Arial" w:cs="Arial"/>
          <w:b/>
        </w:rPr>
        <w:t>Substance Free</w:t>
      </w:r>
      <w:r w:rsidR="00332D67" w:rsidRPr="00974C54">
        <w:rPr>
          <w:rFonts w:ascii="Arial" w:hAnsi="Arial" w:cs="Arial"/>
          <w:b/>
        </w:rPr>
        <w:t xml:space="preserve"> Workplace</w:t>
      </w:r>
      <w:r w:rsidR="00490ACD" w:rsidRPr="00974C54">
        <w:rPr>
          <w:rFonts w:ascii="Arial" w:hAnsi="Arial" w:cs="Arial"/>
        </w:rPr>
        <w:t xml:space="preserve"> </w:t>
      </w:r>
    </w:p>
    <w:p w:rsidR="003A178A" w:rsidRPr="00974C54" w:rsidRDefault="003A178A" w:rsidP="004452EE">
      <w:pPr>
        <w:pStyle w:val="ListParagraph"/>
        <w:numPr>
          <w:ilvl w:val="0"/>
          <w:numId w:val="2"/>
        </w:numPr>
        <w:spacing w:line="240" w:lineRule="auto"/>
        <w:rPr>
          <w:rFonts w:ascii="Arial" w:hAnsi="Arial" w:cs="Arial"/>
        </w:rPr>
      </w:pPr>
      <w:r w:rsidRPr="00974C54">
        <w:rPr>
          <w:rFonts w:ascii="Arial" w:hAnsi="Arial" w:cs="Arial"/>
          <w:b/>
        </w:rPr>
        <w:t xml:space="preserve">Workers’ Compensation </w:t>
      </w:r>
    </w:p>
    <w:p w:rsidR="004452EE" w:rsidRPr="00974C54" w:rsidRDefault="006E6F33" w:rsidP="004452EE">
      <w:pPr>
        <w:pStyle w:val="ListParagraph"/>
        <w:numPr>
          <w:ilvl w:val="0"/>
          <w:numId w:val="2"/>
        </w:numPr>
        <w:spacing w:line="240" w:lineRule="auto"/>
        <w:rPr>
          <w:rFonts w:ascii="Arial" w:hAnsi="Arial" w:cs="Arial"/>
        </w:rPr>
      </w:pPr>
      <w:r w:rsidRPr="00974C54">
        <w:rPr>
          <w:rFonts w:ascii="Arial" w:hAnsi="Arial" w:cs="Arial"/>
          <w:b/>
        </w:rPr>
        <w:t xml:space="preserve">Discrimination, Harassment, Retaliation </w:t>
      </w:r>
      <w:r w:rsidR="00520DA5" w:rsidRPr="00974C54">
        <w:rPr>
          <w:rFonts w:ascii="Arial" w:hAnsi="Arial" w:cs="Arial"/>
          <w:b/>
        </w:rPr>
        <w:t>including</w:t>
      </w:r>
      <w:r w:rsidR="003D59C1" w:rsidRPr="00974C54">
        <w:rPr>
          <w:rFonts w:ascii="Arial" w:hAnsi="Arial" w:cs="Arial"/>
          <w:b/>
        </w:rPr>
        <w:t xml:space="preserve"> ADM 175</w:t>
      </w:r>
      <w:r w:rsidR="00520DA5" w:rsidRPr="00974C54">
        <w:rPr>
          <w:rFonts w:ascii="Arial" w:hAnsi="Arial" w:cs="Arial"/>
          <w:b/>
        </w:rPr>
        <w:t xml:space="preserve"> Pregnancy</w:t>
      </w:r>
      <w:r w:rsidR="00DD4C2C" w:rsidRPr="00974C54">
        <w:rPr>
          <w:rFonts w:ascii="Arial" w:hAnsi="Arial" w:cs="Arial"/>
          <w:b/>
        </w:rPr>
        <w:t xml:space="preserve"> </w:t>
      </w:r>
    </w:p>
    <w:p w:rsidR="0026753D" w:rsidRPr="00974C54" w:rsidRDefault="004452EE" w:rsidP="004452EE">
      <w:pPr>
        <w:pStyle w:val="ListParagraph"/>
        <w:spacing w:line="240" w:lineRule="auto"/>
        <w:rPr>
          <w:rFonts w:ascii="Arial" w:hAnsi="Arial" w:cs="Arial"/>
        </w:rPr>
      </w:pPr>
      <w:r w:rsidRPr="00974C54">
        <w:rPr>
          <w:rFonts w:ascii="Arial" w:hAnsi="Arial" w:cs="Arial"/>
          <w:b/>
        </w:rPr>
        <w:tab/>
      </w:r>
      <w:r w:rsidR="00DD4C2C" w:rsidRPr="00974C54">
        <w:rPr>
          <w:rFonts w:ascii="Arial" w:hAnsi="Arial" w:cs="Arial"/>
          <w:b/>
        </w:rPr>
        <w:t xml:space="preserve">Modifications </w:t>
      </w:r>
      <w:r w:rsidR="00EE51BD" w:rsidRPr="00974C54">
        <w:rPr>
          <w:rFonts w:ascii="Arial" w:hAnsi="Arial" w:cs="Arial"/>
          <w:b/>
        </w:rPr>
        <w:t>Policy</w:t>
      </w:r>
    </w:p>
    <w:p w:rsidR="00520DA5" w:rsidRPr="00974C54" w:rsidRDefault="00520DA5" w:rsidP="004452EE">
      <w:pPr>
        <w:pStyle w:val="ListParagraph"/>
        <w:numPr>
          <w:ilvl w:val="0"/>
          <w:numId w:val="2"/>
        </w:numPr>
        <w:spacing w:line="240" w:lineRule="auto"/>
        <w:rPr>
          <w:rFonts w:ascii="Arial" w:hAnsi="Arial" w:cs="Arial"/>
        </w:rPr>
      </w:pPr>
      <w:r w:rsidRPr="00974C54">
        <w:rPr>
          <w:rFonts w:ascii="Arial" w:hAnsi="Arial" w:cs="Arial"/>
          <w:b/>
        </w:rPr>
        <w:t>Mandated Reporting for Child Abuse and Neglect</w:t>
      </w:r>
    </w:p>
    <w:p w:rsidR="00332D67" w:rsidRPr="00974C54" w:rsidRDefault="0026753D" w:rsidP="00EE51BD">
      <w:pPr>
        <w:pStyle w:val="ListParagraph"/>
        <w:numPr>
          <w:ilvl w:val="0"/>
          <w:numId w:val="2"/>
        </w:numPr>
        <w:spacing w:line="240" w:lineRule="auto"/>
        <w:rPr>
          <w:rFonts w:ascii="Arial" w:hAnsi="Arial" w:cs="Arial"/>
        </w:rPr>
      </w:pPr>
      <w:r w:rsidRPr="00974C54">
        <w:rPr>
          <w:rFonts w:ascii="Arial" w:hAnsi="Arial" w:cs="Arial"/>
          <w:b/>
        </w:rPr>
        <w:t xml:space="preserve">Any New </w:t>
      </w:r>
      <w:r w:rsidR="005C0710" w:rsidRPr="00974C54">
        <w:rPr>
          <w:rFonts w:ascii="Arial" w:hAnsi="Arial" w:cs="Arial"/>
          <w:b/>
        </w:rPr>
        <w:t xml:space="preserve">Staff and Administrative </w:t>
      </w:r>
      <w:r w:rsidRPr="00974C54">
        <w:rPr>
          <w:rFonts w:ascii="Arial" w:hAnsi="Arial" w:cs="Arial"/>
          <w:b/>
        </w:rPr>
        <w:t xml:space="preserve">Policy </w:t>
      </w:r>
      <w:r w:rsidR="00DD4C2C" w:rsidRPr="00974C54">
        <w:rPr>
          <w:rFonts w:ascii="Arial" w:hAnsi="Arial" w:cs="Arial"/>
          <w:b/>
        </w:rPr>
        <w:t xml:space="preserve">– </w:t>
      </w:r>
      <w:r w:rsidR="00AE5338" w:rsidRPr="00974C54">
        <w:rPr>
          <w:rFonts w:ascii="Arial" w:hAnsi="Arial" w:cs="Arial"/>
          <w:b/>
        </w:rPr>
        <w:t xml:space="preserve">ADM 412 </w:t>
      </w:r>
      <w:r w:rsidR="00DD4C2C" w:rsidRPr="00974C54">
        <w:rPr>
          <w:rFonts w:ascii="Arial" w:hAnsi="Arial" w:cs="Arial"/>
          <w:b/>
        </w:rPr>
        <w:t>Records Retention</w:t>
      </w:r>
      <w:r w:rsidR="00AE5338" w:rsidRPr="00974C54">
        <w:rPr>
          <w:rFonts w:ascii="Arial" w:hAnsi="Arial" w:cs="Arial"/>
          <w:b/>
        </w:rPr>
        <w:t xml:space="preserve"> and</w:t>
      </w:r>
      <w:r w:rsidR="00EE51BD" w:rsidRPr="00974C54">
        <w:rPr>
          <w:rFonts w:ascii="Arial" w:hAnsi="Arial" w:cs="Arial"/>
          <w:b/>
        </w:rPr>
        <w:tab/>
      </w:r>
      <w:r w:rsidR="00AE5338" w:rsidRPr="00974C54">
        <w:rPr>
          <w:rFonts w:ascii="Arial" w:hAnsi="Arial" w:cs="Arial"/>
          <w:b/>
        </w:rPr>
        <w:t>Destruction</w:t>
      </w:r>
      <w:r w:rsidR="00EE51BD" w:rsidRPr="00974C54">
        <w:rPr>
          <w:rFonts w:ascii="Arial" w:hAnsi="Arial" w:cs="Arial"/>
          <w:b/>
        </w:rPr>
        <w:t xml:space="preserve"> Policy</w:t>
      </w:r>
    </w:p>
    <w:p w:rsidR="00974C54" w:rsidRPr="00974C54" w:rsidRDefault="005B07A9" w:rsidP="00974C54">
      <w:pPr>
        <w:spacing w:line="240" w:lineRule="auto"/>
        <w:jc w:val="center"/>
        <w:rPr>
          <w:rFonts w:ascii="Arial" w:hAnsi="Arial" w:cs="Arial"/>
          <w:b/>
        </w:rPr>
      </w:pPr>
      <w:r w:rsidRPr="00974C54">
        <w:rPr>
          <w:rFonts w:ascii="Arial" w:hAnsi="Arial" w:cs="Arial"/>
          <w:b/>
        </w:rPr>
        <w:t xml:space="preserve">Events Hosted by Your </w:t>
      </w:r>
      <w:r w:rsidR="00655C7C" w:rsidRPr="00974C54">
        <w:rPr>
          <w:rFonts w:ascii="Arial" w:hAnsi="Arial" w:cs="Arial"/>
          <w:b/>
        </w:rPr>
        <w:t>HR</w:t>
      </w:r>
      <w:r w:rsidRPr="00974C54">
        <w:rPr>
          <w:rFonts w:ascii="Arial" w:hAnsi="Arial" w:cs="Arial"/>
          <w:b/>
        </w:rPr>
        <w:t xml:space="preserve"> Office</w:t>
      </w:r>
      <w:r w:rsidR="004452EE" w:rsidRPr="00974C54">
        <w:rPr>
          <w:rFonts w:ascii="Arial" w:hAnsi="Arial" w:cs="Arial"/>
          <w:b/>
        </w:rPr>
        <w:t xml:space="preserve"> AY24/25</w:t>
      </w:r>
      <w:r w:rsidR="00655C7C" w:rsidRPr="00974C54">
        <w:rPr>
          <w:rFonts w:ascii="Arial" w:hAnsi="Arial" w:cs="Arial"/>
          <w:b/>
        </w:rPr>
        <w:t>:</w:t>
      </w:r>
    </w:p>
    <w:p w:rsidR="006E39FC" w:rsidRPr="00974C54" w:rsidRDefault="006E39FC" w:rsidP="00974C54">
      <w:pPr>
        <w:spacing w:line="240" w:lineRule="auto"/>
        <w:jc w:val="both"/>
        <w:rPr>
          <w:rFonts w:ascii="Arial" w:hAnsi="Arial" w:cs="Arial"/>
        </w:rPr>
      </w:pPr>
      <w:r w:rsidRPr="00974C54">
        <w:rPr>
          <w:rFonts w:ascii="Arial" w:hAnsi="Arial" w:cs="Arial"/>
          <w:b/>
        </w:rPr>
        <w:t xml:space="preserve">January 2025 </w:t>
      </w:r>
      <w:r w:rsidR="00C77C57" w:rsidRPr="00974C54">
        <w:rPr>
          <w:rFonts w:ascii="Arial" w:hAnsi="Arial" w:cs="Arial"/>
          <w:b/>
        </w:rPr>
        <w:t>–</w:t>
      </w:r>
      <w:r w:rsidRPr="00974C54">
        <w:rPr>
          <w:rFonts w:ascii="Arial" w:hAnsi="Arial" w:cs="Arial"/>
          <w:b/>
        </w:rPr>
        <w:t xml:space="preserve"> </w:t>
      </w:r>
      <w:r w:rsidR="00C77C57" w:rsidRPr="00974C54">
        <w:rPr>
          <w:rFonts w:ascii="Arial" w:hAnsi="Arial" w:cs="Arial"/>
          <w:b/>
        </w:rPr>
        <w:t xml:space="preserve">TBS </w:t>
      </w:r>
      <w:r w:rsidR="00C77C57" w:rsidRPr="00974C54">
        <w:rPr>
          <w:rFonts w:ascii="Arial" w:hAnsi="Arial" w:cs="Arial"/>
          <w:b/>
          <w:bCs/>
        </w:rPr>
        <w:t>Community Awareness Circles</w:t>
      </w:r>
      <w:r w:rsidR="00C77C57" w:rsidRPr="00974C54">
        <w:rPr>
          <w:rFonts w:ascii="Arial" w:hAnsi="Arial" w:cs="Arial"/>
          <w:bCs/>
        </w:rPr>
        <w:t xml:space="preserve">: One – hour </w:t>
      </w:r>
      <w:r w:rsidR="00C77C57" w:rsidRPr="00974C54">
        <w:rPr>
          <w:rFonts w:ascii="Arial" w:hAnsi="Arial" w:cs="Arial"/>
        </w:rPr>
        <w:t>Mental Health and Suicide Awareness circle for the MAC College Community Led by Carmen Zeisler from ESSDACK and in partnership with our college student population, may do a second circle later in the spring semester.</w:t>
      </w:r>
    </w:p>
    <w:p w:rsidR="00C77C57" w:rsidRPr="00974C54" w:rsidRDefault="00C77C57" w:rsidP="00C77C57">
      <w:pPr>
        <w:spacing w:line="240" w:lineRule="auto"/>
        <w:rPr>
          <w:rFonts w:ascii="Arial" w:hAnsi="Arial" w:cs="Arial"/>
        </w:rPr>
      </w:pPr>
      <w:r w:rsidRPr="00974C54">
        <w:rPr>
          <w:rFonts w:ascii="Arial" w:hAnsi="Arial" w:cs="Arial"/>
          <w:b/>
        </w:rPr>
        <w:t>January 30, 2025</w:t>
      </w:r>
      <w:r w:rsidRPr="00974C54">
        <w:rPr>
          <w:rFonts w:ascii="Arial" w:hAnsi="Arial" w:cs="Arial"/>
        </w:rPr>
        <w:t xml:space="preserve"> – Brenda’s Good-Bye Bash – 11am to 1pm, Friendship Hall</w:t>
      </w:r>
    </w:p>
    <w:p w:rsidR="00655C7C" w:rsidRPr="00974C54" w:rsidRDefault="00655C7C" w:rsidP="00D411A6">
      <w:pPr>
        <w:spacing w:line="240" w:lineRule="auto"/>
        <w:rPr>
          <w:rFonts w:ascii="Arial" w:hAnsi="Arial" w:cs="Arial"/>
        </w:rPr>
      </w:pPr>
      <w:r w:rsidRPr="00974C54">
        <w:rPr>
          <w:rFonts w:ascii="Arial" w:hAnsi="Arial" w:cs="Arial"/>
          <w:b/>
        </w:rPr>
        <w:t xml:space="preserve">February </w:t>
      </w:r>
      <w:r w:rsidR="00FC2A82" w:rsidRPr="00974C54">
        <w:rPr>
          <w:rFonts w:ascii="Arial" w:hAnsi="Arial" w:cs="Arial"/>
          <w:b/>
        </w:rPr>
        <w:t>25</w:t>
      </w:r>
      <w:r w:rsidR="00906588" w:rsidRPr="00974C54">
        <w:rPr>
          <w:rFonts w:ascii="Arial" w:hAnsi="Arial" w:cs="Arial"/>
          <w:b/>
        </w:rPr>
        <w:t>, 2025</w:t>
      </w:r>
      <w:r w:rsidR="00BA4083" w:rsidRPr="00974C54">
        <w:rPr>
          <w:rFonts w:ascii="Arial" w:hAnsi="Arial" w:cs="Arial"/>
          <w:b/>
        </w:rPr>
        <w:t xml:space="preserve"> – </w:t>
      </w:r>
      <w:proofErr w:type="gramStart"/>
      <w:r w:rsidR="00D411A6" w:rsidRPr="00974C54">
        <w:rPr>
          <w:rFonts w:ascii="Arial" w:hAnsi="Arial" w:cs="Arial"/>
          <w:b/>
          <w:bCs/>
        </w:rPr>
        <w:t>8</w:t>
      </w:r>
      <w:proofErr w:type="gramEnd"/>
      <w:r w:rsidR="002675C5" w:rsidRPr="00974C54">
        <w:rPr>
          <w:rFonts w:ascii="Arial" w:hAnsi="Arial" w:cs="Arial"/>
          <w:b/>
          <w:bCs/>
        </w:rPr>
        <w:t xml:space="preserve"> </w:t>
      </w:r>
      <w:r w:rsidR="00D411A6" w:rsidRPr="00974C54">
        <w:rPr>
          <w:rFonts w:ascii="Arial" w:hAnsi="Arial" w:cs="Arial"/>
          <w:b/>
          <w:bCs/>
        </w:rPr>
        <w:t xml:space="preserve">am to 10:30 am, All employee breakfast and program by ESSDACK presenting:  </w:t>
      </w:r>
      <w:r w:rsidR="00D411A6" w:rsidRPr="00974C54">
        <w:rPr>
          <w:rFonts w:ascii="Arial" w:hAnsi="Arial" w:cs="Arial"/>
          <w:b/>
        </w:rPr>
        <w:t xml:space="preserve">The “River of Cruelty” </w:t>
      </w:r>
      <w:r w:rsidR="00D411A6" w:rsidRPr="00974C54">
        <w:rPr>
          <w:rFonts w:ascii="Arial" w:hAnsi="Arial" w:cs="Arial"/>
        </w:rPr>
        <w:t>This metaphor describes how cruel behaviors</w:t>
      </w:r>
      <w:r w:rsidR="00D411A6" w:rsidRPr="00974C54">
        <w:rPr>
          <w:rFonts w:ascii="Arial" w:hAnsi="Arial" w:cs="Arial"/>
          <w:bCs/>
        </w:rPr>
        <w:t xml:space="preserve"> </w:t>
      </w:r>
      <w:r w:rsidR="00D411A6" w:rsidRPr="00974C54">
        <w:rPr>
          <w:rFonts w:ascii="Arial" w:hAnsi="Arial" w:cs="Arial"/>
        </w:rPr>
        <w:t xml:space="preserve">move freely from person to person and through generations. It </w:t>
      </w:r>
      <w:proofErr w:type="gramStart"/>
      <w:r w:rsidR="00D411A6" w:rsidRPr="00974C54">
        <w:rPr>
          <w:rFonts w:ascii="Arial" w:hAnsi="Arial" w:cs="Arial"/>
        </w:rPr>
        <w:t>is</w:t>
      </w:r>
      <w:r w:rsidR="00D411A6" w:rsidRPr="00974C54">
        <w:rPr>
          <w:rFonts w:ascii="Arial" w:hAnsi="Arial" w:cs="Arial"/>
          <w:bCs/>
        </w:rPr>
        <w:t xml:space="preserve"> </w:t>
      </w:r>
      <w:r w:rsidR="00D411A6" w:rsidRPr="00974C54">
        <w:rPr>
          <w:rFonts w:ascii="Arial" w:hAnsi="Arial" w:cs="Arial"/>
        </w:rPr>
        <w:t>well described</w:t>
      </w:r>
      <w:proofErr w:type="gramEnd"/>
      <w:r w:rsidR="00D411A6" w:rsidRPr="00974C54">
        <w:rPr>
          <w:rFonts w:ascii="Arial" w:hAnsi="Arial" w:cs="Arial"/>
        </w:rPr>
        <w:t xml:space="preserve"> as a “river,” as it flows from parent to child, </w:t>
      </w:r>
      <w:r w:rsidR="004452EE" w:rsidRPr="00974C54">
        <w:rPr>
          <w:rFonts w:ascii="Arial" w:hAnsi="Arial" w:cs="Arial"/>
        </w:rPr>
        <w:t>influencing</w:t>
      </w:r>
      <w:r w:rsidR="00D411A6" w:rsidRPr="00974C54">
        <w:rPr>
          <w:rFonts w:ascii="Arial" w:hAnsi="Arial" w:cs="Arial"/>
        </w:rPr>
        <w:t xml:space="preserve"> each generation. We did not have a choice when we landed in the “river.” We were “thrown in” before we were old or big enough to prevent it. Once in the “River”, we are often resourceful and develop skills that help us to survive.</w:t>
      </w:r>
    </w:p>
    <w:p w:rsidR="00655C7C" w:rsidRPr="00974C54" w:rsidRDefault="00D411A6" w:rsidP="005843FC">
      <w:pPr>
        <w:spacing w:line="240" w:lineRule="auto"/>
        <w:rPr>
          <w:rFonts w:ascii="Arial" w:hAnsi="Arial" w:cs="Arial"/>
          <w:b/>
        </w:rPr>
      </w:pPr>
      <w:r w:rsidRPr="00974C54">
        <w:rPr>
          <w:rFonts w:ascii="Arial" w:hAnsi="Arial" w:cs="Arial"/>
          <w:b/>
        </w:rPr>
        <w:t>March</w:t>
      </w:r>
      <w:r w:rsidR="00906588" w:rsidRPr="00974C54">
        <w:rPr>
          <w:rFonts w:ascii="Arial" w:hAnsi="Arial" w:cs="Arial"/>
          <w:b/>
        </w:rPr>
        <w:t xml:space="preserve"> 6, </w:t>
      </w:r>
      <w:r w:rsidR="009D493E" w:rsidRPr="00974C54">
        <w:rPr>
          <w:rFonts w:ascii="Arial" w:hAnsi="Arial" w:cs="Arial"/>
          <w:b/>
        </w:rPr>
        <w:t>2025 –</w:t>
      </w:r>
      <w:r w:rsidR="00BA4083" w:rsidRPr="00974C54">
        <w:rPr>
          <w:rFonts w:ascii="Arial" w:hAnsi="Arial" w:cs="Arial"/>
          <w:b/>
        </w:rPr>
        <w:t xml:space="preserve"> Employee Service Awards Dinner and Program</w:t>
      </w:r>
    </w:p>
    <w:p w:rsidR="006E39FC" w:rsidRPr="00974C54" w:rsidRDefault="00C77C57" w:rsidP="005843FC">
      <w:pPr>
        <w:spacing w:line="240" w:lineRule="auto"/>
        <w:rPr>
          <w:rFonts w:ascii="Arial" w:hAnsi="Arial" w:cs="Arial"/>
          <w:b/>
        </w:rPr>
      </w:pPr>
      <w:r w:rsidRPr="00974C54">
        <w:rPr>
          <w:rFonts w:ascii="Arial" w:hAnsi="Arial" w:cs="Arial"/>
          <w:b/>
        </w:rPr>
        <w:t>Other Items Include:</w:t>
      </w:r>
    </w:p>
    <w:p w:rsidR="008C0D1E" w:rsidRPr="00974C54" w:rsidRDefault="00654B2F" w:rsidP="005843FC">
      <w:pPr>
        <w:spacing w:line="240" w:lineRule="auto"/>
        <w:rPr>
          <w:rFonts w:ascii="Arial" w:hAnsi="Arial" w:cs="Arial"/>
          <w:b/>
        </w:rPr>
      </w:pPr>
      <w:r w:rsidRPr="00974C54">
        <w:rPr>
          <w:rFonts w:ascii="Arial" w:hAnsi="Arial" w:cs="Arial"/>
          <w:b/>
        </w:rPr>
        <w:t>Great College to Work f</w:t>
      </w:r>
      <w:r w:rsidR="008C0D1E" w:rsidRPr="00974C54">
        <w:rPr>
          <w:rFonts w:ascii="Arial" w:hAnsi="Arial" w:cs="Arial"/>
          <w:b/>
        </w:rPr>
        <w:t>or Survey</w:t>
      </w:r>
      <w:r w:rsidR="009D493E" w:rsidRPr="00974C54">
        <w:rPr>
          <w:rFonts w:ascii="Arial" w:hAnsi="Arial" w:cs="Arial"/>
          <w:b/>
        </w:rPr>
        <w:t xml:space="preserve"> 2024</w:t>
      </w:r>
      <w:r w:rsidR="004D2AD1" w:rsidRPr="00974C54">
        <w:rPr>
          <w:rFonts w:ascii="Arial" w:hAnsi="Arial" w:cs="Arial"/>
          <w:b/>
        </w:rPr>
        <w:t xml:space="preserve"> update</w:t>
      </w:r>
    </w:p>
    <w:p w:rsidR="008B056B" w:rsidRPr="00974C54" w:rsidRDefault="008B056B" w:rsidP="005843FC">
      <w:pPr>
        <w:spacing w:line="240" w:lineRule="auto"/>
        <w:rPr>
          <w:rFonts w:ascii="Arial" w:hAnsi="Arial" w:cs="Arial"/>
          <w:b/>
        </w:rPr>
      </w:pPr>
      <w:r w:rsidRPr="00974C54">
        <w:rPr>
          <w:rFonts w:ascii="Arial" w:hAnsi="Arial" w:cs="Arial"/>
          <w:b/>
        </w:rPr>
        <w:t>2025 Insurance update</w:t>
      </w:r>
    </w:p>
    <w:p w:rsidR="003B50F9" w:rsidRPr="00974C54" w:rsidRDefault="003B50F9" w:rsidP="005843FC">
      <w:pPr>
        <w:spacing w:line="240" w:lineRule="auto"/>
        <w:rPr>
          <w:rFonts w:ascii="Arial" w:hAnsi="Arial" w:cs="Arial"/>
          <w:b/>
        </w:rPr>
      </w:pPr>
      <w:r w:rsidRPr="00974C54">
        <w:rPr>
          <w:rFonts w:ascii="Arial" w:hAnsi="Arial" w:cs="Arial"/>
          <w:b/>
        </w:rPr>
        <w:t xml:space="preserve">J1 </w:t>
      </w:r>
      <w:proofErr w:type="gramStart"/>
      <w:r w:rsidRPr="00974C54">
        <w:rPr>
          <w:rFonts w:ascii="Arial" w:hAnsi="Arial" w:cs="Arial"/>
          <w:b/>
        </w:rPr>
        <w:t>employee payroll transition update</w:t>
      </w:r>
      <w:proofErr w:type="gramEnd"/>
    </w:p>
    <w:p w:rsidR="00BB0FD0" w:rsidRDefault="00D90388" w:rsidP="005843FC">
      <w:pPr>
        <w:spacing w:line="240" w:lineRule="auto"/>
        <w:rPr>
          <w:rFonts w:ascii="Arial" w:hAnsi="Arial" w:cs="Arial"/>
          <w:b/>
        </w:rPr>
      </w:pPr>
      <w:r w:rsidRPr="00974C54">
        <w:rPr>
          <w:rFonts w:ascii="Arial" w:hAnsi="Arial" w:cs="Arial"/>
          <w:b/>
        </w:rPr>
        <w:t xml:space="preserve">NOTE:  </w:t>
      </w:r>
      <w:r w:rsidR="00931DDF">
        <w:rPr>
          <w:rFonts w:ascii="Arial" w:hAnsi="Arial" w:cs="Arial"/>
          <w:b/>
        </w:rPr>
        <w:t xml:space="preserve">All current employees will need to complete </w:t>
      </w:r>
      <w:r w:rsidR="00BB0FD0">
        <w:rPr>
          <w:rFonts w:ascii="Arial" w:hAnsi="Arial" w:cs="Arial"/>
          <w:b/>
        </w:rPr>
        <w:t>a new W4 and General Information sheet due to the upcoming J1 transition.  Forms are available at the front reception desk in the Business Office.  Friday, Dec 20, 2024 is the deadline to complete these forms.</w:t>
      </w:r>
    </w:p>
    <w:p w:rsidR="0033152B" w:rsidRPr="00974C54" w:rsidRDefault="0033152B" w:rsidP="005843FC">
      <w:pPr>
        <w:spacing w:line="240" w:lineRule="auto"/>
        <w:rPr>
          <w:rFonts w:ascii="Arial" w:hAnsi="Arial" w:cs="Arial"/>
          <w:b/>
        </w:rPr>
      </w:pPr>
      <w:r w:rsidRPr="00974C54">
        <w:rPr>
          <w:rFonts w:ascii="Arial" w:hAnsi="Arial" w:cs="Arial"/>
          <w:b/>
        </w:rPr>
        <w:t xml:space="preserve">Your </w:t>
      </w:r>
      <w:r w:rsidR="005843FC" w:rsidRPr="00974C54">
        <w:rPr>
          <w:rFonts w:ascii="Arial" w:hAnsi="Arial" w:cs="Arial"/>
          <w:b/>
        </w:rPr>
        <w:t xml:space="preserve">McPherson College </w:t>
      </w:r>
      <w:r w:rsidRPr="00974C54">
        <w:rPr>
          <w:rFonts w:ascii="Arial" w:hAnsi="Arial" w:cs="Arial"/>
          <w:b/>
        </w:rPr>
        <w:t>Personnel Commi</w:t>
      </w:r>
      <w:r w:rsidR="00DD4C2C" w:rsidRPr="00974C54">
        <w:rPr>
          <w:rFonts w:ascii="Arial" w:hAnsi="Arial" w:cs="Arial"/>
          <w:b/>
        </w:rPr>
        <w:t xml:space="preserve">ttee reps </w:t>
      </w:r>
      <w:proofErr w:type="gramStart"/>
      <w:r w:rsidR="00DD4C2C" w:rsidRPr="00974C54">
        <w:rPr>
          <w:rFonts w:ascii="Arial" w:hAnsi="Arial" w:cs="Arial"/>
          <w:b/>
        </w:rPr>
        <w:t>are:</w:t>
      </w:r>
      <w:proofErr w:type="gramEnd"/>
      <w:r w:rsidR="00DD4C2C" w:rsidRPr="00974C54">
        <w:rPr>
          <w:rFonts w:ascii="Arial" w:hAnsi="Arial" w:cs="Arial"/>
          <w:b/>
        </w:rPr>
        <w:t xml:space="preserve">  </w:t>
      </w:r>
      <w:r w:rsidR="006E39FC" w:rsidRPr="00974C54">
        <w:rPr>
          <w:rFonts w:ascii="Arial" w:hAnsi="Arial" w:cs="Arial"/>
          <w:b/>
        </w:rPr>
        <w:t>Johnny Gilkey, Josh Nichols, Kelly Olson and Ashley Templeton</w:t>
      </w:r>
    </w:p>
    <w:p w:rsidR="00594BA1" w:rsidRPr="00A95000" w:rsidRDefault="00DD4C2C" w:rsidP="005843FC">
      <w:pPr>
        <w:spacing w:line="240" w:lineRule="auto"/>
        <w:rPr>
          <w:rFonts w:ascii="Arial" w:hAnsi="Arial" w:cs="Arial"/>
          <w:b/>
        </w:rPr>
      </w:pPr>
      <w:r w:rsidRPr="00974C54">
        <w:rPr>
          <w:rFonts w:ascii="Arial" w:hAnsi="Arial" w:cs="Arial"/>
          <w:b/>
        </w:rPr>
        <w:lastRenderedPageBreak/>
        <w:t>Human Resources</w:t>
      </w:r>
      <w:r w:rsidR="0026753D" w:rsidRPr="00974C54">
        <w:rPr>
          <w:rFonts w:ascii="Arial" w:hAnsi="Arial" w:cs="Arial"/>
          <w:b/>
        </w:rPr>
        <w:t xml:space="preserve"> </w:t>
      </w:r>
      <w:r w:rsidR="009D493E" w:rsidRPr="00974C54">
        <w:rPr>
          <w:rFonts w:ascii="Arial" w:hAnsi="Arial" w:cs="Arial"/>
          <w:b/>
        </w:rPr>
        <w:t xml:space="preserve">- </w:t>
      </w:r>
      <w:r w:rsidR="002D3988" w:rsidRPr="00974C54">
        <w:rPr>
          <w:rFonts w:ascii="Arial" w:hAnsi="Arial" w:cs="Arial"/>
          <w:b/>
        </w:rPr>
        <w:t>Open Office H</w:t>
      </w:r>
      <w:r w:rsidR="0026753D" w:rsidRPr="00974C54">
        <w:rPr>
          <w:rFonts w:ascii="Arial" w:hAnsi="Arial" w:cs="Arial"/>
          <w:b/>
        </w:rPr>
        <w:t>ours: Monday &amp; Thursday 2-5pm</w:t>
      </w:r>
      <w:r w:rsidR="0094636E" w:rsidRPr="00974C54">
        <w:rPr>
          <w:rFonts w:ascii="Arial" w:hAnsi="Arial" w:cs="Arial"/>
          <w:b/>
        </w:rPr>
        <w:t xml:space="preserve"> </w:t>
      </w:r>
      <w:hyperlink r:id="rId8" w:history="1">
        <w:r w:rsidR="0094636E" w:rsidRPr="00974C54">
          <w:rPr>
            <w:rStyle w:val="Hyperlink"/>
            <w:rFonts w:ascii="Arial" w:hAnsi="Arial" w:cs="Arial"/>
            <w:b/>
          </w:rPr>
          <w:t>hr@mcpherson.edu</w:t>
        </w:r>
      </w:hyperlink>
      <w:r w:rsidR="005843FC" w:rsidRPr="00974C54">
        <w:rPr>
          <w:rFonts w:ascii="Arial" w:hAnsi="Arial" w:cs="Arial"/>
          <w:b/>
        </w:rPr>
        <w:tab/>
      </w:r>
      <w:r w:rsidR="005843FC" w:rsidRPr="00C77C57">
        <w:rPr>
          <w:rFonts w:ascii="Arial" w:hAnsi="Arial" w:cs="Arial"/>
          <w:b/>
          <w:sz w:val="24"/>
          <w:szCs w:val="24"/>
        </w:rPr>
        <w:tab/>
      </w:r>
      <w:r w:rsidR="005843FC">
        <w:rPr>
          <w:rFonts w:ascii="Arial" w:hAnsi="Arial" w:cs="Arial"/>
          <w:b/>
          <w:sz w:val="20"/>
          <w:szCs w:val="20"/>
        </w:rPr>
        <w:tab/>
      </w:r>
      <w:r w:rsidR="005843FC">
        <w:rPr>
          <w:rFonts w:ascii="Arial" w:hAnsi="Arial" w:cs="Arial"/>
          <w:b/>
          <w:sz w:val="20"/>
          <w:szCs w:val="20"/>
        </w:rPr>
        <w:tab/>
      </w:r>
      <w:r w:rsidR="005843FC">
        <w:rPr>
          <w:rFonts w:ascii="Arial" w:hAnsi="Arial" w:cs="Arial"/>
          <w:b/>
          <w:sz w:val="20"/>
          <w:szCs w:val="20"/>
        </w:rPr>
        <w:tab/>
      </w:r>
    </w:p>
    <w:sectPr w:rsidR="00594BA1" w:rsidRPr="00A950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DF" w:rsidRDefault="00931DDF" w:rsidP="00D411A6">
      <w:pPr>
        <w:spacing w:after="0" w:line="240" w:lineRule="auto"/>
      </w:pPr>
      <w:r>
        <w:separator/>
      </w:r>
    </w:p>
  </w:endnote>
  <w:endnote w:type="continuationSeparator" w:id="0">
    <w:p w:rsidR="00931DDF" w:rsidRDefault="00931DDF" w:rsidP="00D4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DF" w:rsidRDefault="00931DDF" w:rsidP="00D411A6">
      <w:pPr>
        <w:spacing w:after="0" w:line="240" w:lineRule="auto"/>
      </w:pPr>
      <w:r>
        <w:separator/>
      </w:r>
    </w:p>
  </w:footnote>
  <w:footnote w:type="continuationSeparator" w:id="0">
    <w:p w:rsidR="00931DDF" w:rsidRDefault="00931DDF" w:rsidP="00D4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DF" w:rsidRDefault="00931DDF">
    <w:pPr>
      <w:pStyle w:val="Header"/>
    </w:pPr>
  </w:p>
  <w:p w:rsidR="00931DDF" w:rsidRDefault="00931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4A9"/>
    <w:multiLevelType w:val="hybridMultilevel"/>
    <w:tmpl w:val="12C6B5A6"/>
    <w:lvl w:ilvl="0" w:tplc="048E1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45FBD"/>
    <w:multiLevelType w:val="hybridMultilevel"/>
    <w:tmpl w:val="26F6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F1C2E"/>
    <w:multiLevelType w:val="hybridMultilevel"/>
    <w:tmpl w:val="85B2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B0E76"/>
    <w:multiLevelType w:val="hybridMultilevel"/>
    <w:tmpl w:val="1A3CBE10"/>
    <w:lvl w:ilvl="0" w:tplc="D08869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67"/>
    <w:rsid w:val="00030BC4"/>
    <w:rsid w:val="00050586"/>
    <w:rsid w:val="000D4305"/>
    <w:rsid w:val="00105EE5"/>
    <w:rsid w:val="0026753D"/>
    <w:rsid w:val="002675C5"/>
    <w:rsid w:val="002977BE"/>
    <w:rsid w:val="002C4BA8"/>
    <w:rsid w:val="002D3988"/>
    <w:rsid w:val="0033152B"/>
    <w:rsid w:val="00332D67"/>
    <w:rsid w:val="00350212"/>
    <w:rsid w:val="003A178A"/>
    <w:rsid w:val="003B50F9"/>
    <w:rsid w:val="003C1379"/>
    <w:rsid w:val="003D59C1"/>
    <w:rsid w:val="004452EE"/>
    <w:rsid w:val="004763DA"/>
    <w:rsid w:val="00490ACD"/>
    <w:rsid w:val="004D2AD1"/>
    <w:rsid w:val="00520D36"/>
    <w:rsid w:val="00520DA5"/>
    <w:rsid w:val="00527C3F"/>
    <w:rsid w:val="005843FC"/>
    <w:rsid w:val="00594BA1"/>
    <w:rsid w:val="005B07A9"/>
    <w:rsid w:val="005B6B6B"/>
    <w:rsid w:val="005C0710"/>
    <w:rsid w:val="005F3840"/>
    <w:rsid w:val="006027CD"/>
    <w:rsid w:val="00654B2F"/>
    <w:rsid w:val="00655C7C"/>
    <w:rsid w:val="006740BE"/>
    <w:rsid w:val="006E39FC"/>
    <w:rsid w:val="006E6F33"/>
    <w:rsid w:val="007110EE"/>
    <w:rsid w:val="007D2243"/>
    <w:rsid w:val="008B056B"/>
    <w:rsid w:val="008C0D1E"/>
    <w:rsid w:val="00906588"/>
    <w:rsid w:val="00931DDF"/>
    <w:rsid w:val="0094636E"/>
    <w:rsid w:val="00974C54"/>
    <w:rsid w:val="009D493E"/>
    <w:rsid w:val="00A0020A"/>
    <w:rsid w:val="00A32AEC"/>
    <w:rsid w:val="00A86574"/>
    <w:rsid w:val="00A95000"/>
    <w:rsid w:val="00AE5338"/>
    <w:rsid w:val="00B67FC9"/>
    <w:rsid w:val="00B85103"/>
    <w:rsid w:val="00BA4083"/>
    <w:rsid w:val="00BB0FD0"/>
    <w:rsid w:val="00BF0A85"/>
    <w:rsid w:val="00C55E4D"/>
    <w:rsid w:val="00C61226"/>
    <w:rsid w:val="00C65DAE"/>
    <w:rsid w:val="00C76BE9"/>
    <w:rsid w:val="00C77C57"/>
    <w:rsid w:val="00D411A6"/>
    <w:rsid w:val="00D90388"/>
    <w:rsid w:val="00DD4C2C"/>
    <w:rsid w:val="00E77ECE"/>
    <w:rsid w:val="00E91ED9"/>
    <w:rsid w:val="00ED59C1"/>
    <w:rsid w:val="00EE51BD"/>
    <w:rsid w:val="00F241E1"/>
    <w:rsid w:val="00FC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2807D9"/>
  <w15:docId w15:val="{BA1B6992-0EE3-445A-A17F-FE1676BB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D67"/>
    <w:pPr>
      <w:ind w:left="720"/>
      <w:contextualSpacing/>
    </w:pPr>
  </w:style>
  <w:style w:type="paragraph" w:styleId="BalloonText">
    <w:name w:val="Balloon Text"/>
    <w:basedOn w:val="Normal"/>
    <w:link w:val="BalloonTextChar"/>
    <w:uiPriority w:val="99"/>
    <w:semiHidden/>
    <w:unhideWhenUsed/>
    <w:rsid w:val="00C61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26"/>
    <w:rPr>
      <w:rFonts w:ascii="Tahoma" w:hAnsi="Tahoma" w:cs="Tahoma"/>
      <w:sz w:val="16"/>
      <w:szCs w:val="16"/>
    </w:rPr>
  </w:style>
  <w:style w:type="paragraph" w:styleId="Header">
    <w:name w:val="header"/>
    <w:basedOn w:val="Normal"/>
    <w:link w:val="HeaderChar"/>
    <w:uiPriority w:val="99"/>
    <w:unhideWhenUsed/>
    <w:rsid w:val="00D41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A6"/>
  </w:style>
  <w:style w:type="paragraph" w:styleId="Footer">
    <w:name w:val="footer"/>
    <w:basedOn w:val="Normal"/>
    <w:link w:val="FooterChar"/>
    <w:uiPriority w:val="99"/>
    <w:unhideWhenUsed/>
    <w:rsid w:val="00D41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A6"/>
  </w:style>
  <w:style w:type="character" w:styleId="Hyperlink">
    <w:name w:val="Hyperlink"/>
    <w:basedOn w:val="DefaultParagraphFont"/>
    <w:uiPriority w:val="99"/>
    <w:unhideWhenUsed/>
    <w:rsid w:val="00946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938669">
      <w:bodyDiv w:val="1"/>
      <w:marLeft w:val="0"/>
      <w:marRight w:val="0"/>
      <w:marTop w:val="0"/>
      <w:marBottom w:val="0"/>
      <w:divBdr>
        <w:top w:val="none" w:sz="0" w:space="0" w:color="auto"/>
        <w:left w:val="none" w:sz="0" w:space="0" w:color="auto"/>
        <w:bottom w:val="none" w:sz="0" w:space="0" w:color="auto"/>
        <w:right w:val="none" w:sz="0" w:space="0" w:color="auto"/>
      </w:divBdr>
    </w:div>
    <w:div w:id="20902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cpherson.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McPherson College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Assistant</dc:creator>
  <cp:lastModifiedBy>Brenda Stocklin-Smith</cp:lastModifiedBy>
  <cp:revision>2</cp:revision>
  <cp:lastPrinted>2021-08-03T01:22:00Z</cp:lastPrinted>
  <dcterms:created xsi:type="dcterms:W3CDTF">2024-12-10T18:20:00Z</dcterms:created>
  <dcterms:modified xsi:type="dcterms:W3CDTF">2024-12-10T18:20:00Z</dcterms:modified>
</cp:coreProperties>
</file>