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67" w:rsidRPr="003C78BE" w:rsidRDefault="00030BC4" w:rsidP="003C78BE">
      <w:pPr>
        <w:spacing w:line="240" w:lineRule="auto"/>
        <w:ind w:left="720" w:firstLine="720"/>
        <w:jc w:val="center"/>
        <w:rPr>
          <w:rFonts w:ascii="Arial" w:hAnsi="Arial" w:cs="Arial"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 xml:space="preserve">Welcome to </w:t>
      </w:r>
      <w:r w:rsidR="006027CD" w:rsidRPr="003C78BE">
        <w:rPr>
          <w:rFonts w:ascii="Arial" w:hAnsi="Arial" w:cs="Arial"/>
          <w:b/>
          <w:sz w:val="24"/>
          <w:szCs w:val="24"/>
        </w:rPr>
        <w:t>Your Human Resources Journey!</w:t>
      </w:r>
    </w:p>
    <w:p w:rsidR="008C1BA4" w:rsidRPr="003C78BE" w:rsidRDefault="008C1BA4" w:rsidP="003C78B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HIPAA</w:t>
      </w:r>
    </w:p>
    <w:p w:rsidR="0026753D" w:rsidRPr="003C78BE" w:rsidRDefault="008C1BA4" w:rsidP="003C78B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 xml:space="preserve">Substance Free Workplace </w:t>
      </w:r>
    </w:p>
    <w:p w:rsidR="0026753D" w:rsidRPr="003C78BE" w:rsidRDefault="006E6F33" w:rsidP="003C78B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Discrimination, Harassment, Retaliation including Title IX</w:t>
      </w:r>
      <w:r w:rsidR="00332D67" w:rsidRPr="003C78BE">
        <w:rPr>
          <w:rFonts w:ascii="Arial" w:hAnsi="Arial" w:cs="Arial"/>
          <w:sz w:val="24"/>
          <w:szCs w:val="24"/>
        </w:rPr>
        <w:t xml:space="preserve"> and </w:t>
      </w:r>
      <w:r w:rsidR="00332D67" w:rsidRPr="003C78BE">
        <w:rPr>
          <w:rFonts w:ascii="Arial" w:hAnsi="Arial" w:cs="Arial"/>
          <w:b/>
          <w:sz w:val="24"/>
          <w:szCs w:val="24"/>
        </w:rPr>
        <w:t>Bystander</w:t>
      </w:r>
      <w:r w:rsidRPr="003C78BE">
        <w:rPr>
          <w:rFonts w:ascii="Arial" w:hAnsi="Arial" w:cs="Arial"/>
          <w:b/>
          <w:sz w:val="24"/>
          <w:szCs w:val="24"/>
        </w:rPr>
        <w:t xml:space="preserve"> </w:t>
      </w:r>
    </w:p>
    <w:p w:rsidR="008C1BA4" w:rsidRPr="003C78BE" w:rsidRDefault="008C1BA4" w:rsidP="003C78B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 xml:space="preserve">Workers’ Compensation </w:t>
      </w:r>
    </w:p>
    <w:p w:rsidR="00332D67" w:rsidRPr="003C78BE" w:rsidRDefault="0026753D" w:rsidP="003C78B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 xml:space="preserve">Any New </w:t>
      </w:r>
      <w:r w:rsidR="005C0710" w:rsidRPr="003C78BE">
        <w:rPr>
          <w:rFonts w:ascii="Arial" w:hAnsi="Arial" w:cs="Arial"/>
          <w:b/>
          <w:sz w:val="24"/>
          <w:szCs w:val="24"/>
        </w:rPr>
        <w:t xml:space="preserve">Administrative </w:t>
      </w:r>
      <w:r w:rsidRPr="003C78BE">
        <w:rPr>
          <w:rFonts w:ascii="Arial" w:hAnsi="Arial" w:cs="Arial"/>
          <w:b/>
          <w:sz w:val="24"/>
          <w:szCs w:val="24"/>
        </w:rPr>
        <w:t xml:space="preserve">Policy </w:t>
      </w:r>
      <w:bookmarkStart w:id="0" w:name="_GoBack"/>
      <w:bookmarkEnd w:id="0"/>
    </w:p>
    <w:p w:rsidR="00655C7C" w:rsidRPr="003C78BE" w:rsidRDefault="00655C7C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Update on Get Inclusive On-Line Training</w:t>
      </w:r>
    </w:p>
    <w:p w:rsidR="00655C7C" w:rsidRPr="003C78BE" w:rsidRDefault="00655C7C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Events Hosted by HR AY23/24:</w:t>
      </w:r>
    </w:p>
    <w:p w:rsidR="00655C7C" w:rsidRPr="003C78BE" w:rsidRDefault="00655C7C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September 27 – noon to 2pm All employee conversation with Kaye Monk Morgan</w:t>
      </w:r>
      <w:r w:rsidR="008C0D1E" w:rsidRPr="003C78BE">
        <w:rPr>
          <w:rFonts w:ascii="Arial" w:hAnsi="Arial" w:cs="Arial"/>
          <w:b/>
          <w:sz w:val="24"/>
          <w:szCs w:val="24"/>
        </w:rPr>
        <w:t>, KLC</w:t>
      </w:r>
    </w:p>
    <w:p w:rsidR="00B50CEA" w:rsidRPr="003C78BE" w:rsidRDefault="003C78BE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 xml:space="preserve">Sometime </w:t>
      </w:r>
      <w:r w:rsidR="00B50CEA" w:rsidRPr="003C78BE">
        <w:rPr>
          <w:rFonts w:ascii="Arial" w:hAnsi="Arial" w:cs="Arial"/>
          <w:b/>
          <w:sz w:val="24"/>
          <w:szCs w:val="24"/>
        </w:rPr>
        <w:t>October through November –</w:t>
      </w:r>
      <w:r w:rsidR="00D0566B">
        <w:rPr>
          <w:rFonts w:ascii="Arial" w:hAnsi="Arial" w:cs="Arial"/>
          <w:b/>
          <w:sz w:val="24"/>
          <w:szCs w:val="24"/>
        </w:rPr>
        <w:t xml:space="preserve"> Faculty are</w:t>
      </w:r>
      <w:r w:rsidR="00B50CEA" w:rsidRPr="003C78BE">
        <w:rPr>
          <w:rFonts w:ascii="Arial" w:hAnsi="Arial" w:cs="Arial"/>
          <w:b/>
          <w:sz w:val="24"/>
          <w:szCs w:val="24"/>
        </w:rPr>
        <w:t xml:space="preserve"> invited to participate two </w:t>
      </w:r>
      <w:r w:rsidR="00D0566B">
        <w:rPr>
          <w:rFonts w:ascii="Arial" w:hAnsi="Arial" w:cs="Arial"/>
          <w:b/>
          <w:sz w:val="24"/>
          <w:szCs w:val="24"/>
        </w:rPr>
        <w:tab/>
      </w:r>
      <w:r w:rsidR="00B50CEA" w:rsidRPr="003C78BE">
        <w:rPr>
          <w:rFonts w:ascii="Arial" w:hAnsi="Arial" w:cs="Arial"/>
          <w:b/>
          <w:sz w:val="24"/>
          <w:szCs w:val="24"/>
        </w:rPr>
        <w:t>employee</w:t>
      </w:r>
      <w:r w:rsidR="00D0566B">
        <w:rPr>
          <w:rFonts w:ascii="Arial" w:hAnsi="Arial" w:cs="Arial"/>
          <w:b/>
          <w:sz w:val="24"/>
          <w:szCs w:val="24"/>
        </w:rPr>
        <w:t>-focused</w:t>
      </w:r>
      <w:r w:rsidR="00B50CEA" w:rsidRPr="003C78BE">
        <w:rPr>
          <w:rFonts w:ascii="Arial" w:hAnsi="Arial" w:cs="Arial"/>
          <w:b/>
          <w:sz w:val="24"/>
          <w:szCs w:val="24"/>
        </w:rPr>
        <w:t xml:space="preserve"> surveys:</w:t>
      </w:r>
    </w:p>
    <w:p w:rsidR="00BA3C7E" w:rsidRPr="003C78BE" w:rsidRDefault="003C78BE" w:rsidP="003C78B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color w:val="000000"/>
          <w:sz w:val="24"/>
          <w:szCs w:val="24"/>
        </w:rPr>
        <w:t>National Assessment of Collegiate Campus Climates (NACCC</w:t>
      </w:r>
      <w:r w:rsidRPr="003C78BE">
        <w:rPr>
          <w:rFonts w:ascii="Arial" w:hAnsi="Arial" w:cs="Arial"/>
          <w:color w:val="000000"/>
          <w:sz w:val="24"/>
          <w:szCs w:val="24"/>
        </w:rPr>
        <w:t>)</w:t>
      </w:r>
    </w:p>
    <w:p w:rsidR="00B50CEA" w:rsidRPr="003C78BE" w:rsidRDefault="003C78BE" w:rsidP="003C78B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color w:val="000000"/>
          <w:sz w:val="24"/>
          <w:szCs w:val="24"/>
        </w:rPr>
        <w:t>McPherson College Employee Wellness Needs Assessment Survey</w:t>
      </w:r>
      <w:r w:rsidR="00B50CEA" w:rsidRPr="003C78BE">
        <w:rPr>
          <w:rFonts w:ascii="Arial" w:hAnsi="Arial" w:cs="Arial"/>
          <w:b/>
          <w:sz w:val="24"/>
          <w:szCs w:val="24"/>
        </w:rPr>
        <w:tab/>
      </w:r>
    </w:p>
    <w:p w:rsidR="00BA4083" w:rsidRPr="003C78BE" w:rsidRDefault="000D4305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 xml:space="preserve">November 6, 7 and 8 - </w:t>
      </w:r>
      <w:r w:rsidR="00BA4083" w:rsidRPr="003C78BE">
        <w:rPr>
          <w:rFonts w:ascii="Arial" w:hAnsi="Arial" w:cs="Arial"/>
          <w:b/>
          <w:sz w:val="24"/>
          <w:szCs w:val="24"/>
        </w:rPr>
        <w:t xml:space="preserve">Annual Benefits Open Enrollment:  Health and Financial </w:t>
      </w:r>
      <w:r w:rsidR="003C78BE">
        <w:rPr>
          <w:rFonts w:ascii="Arial" w:hAnsi="Arial" w:cs="Arial"/>
          <w:b/>
          <w:sz w:val="24"/>
          <w:szCs w:val="24"/>
        </w:rPr>
        <w:tab/>
      </w:r>
      <w:r w:rsidRPr="003C78BE">
        <w:rPr>
          <w:rFonts w:ascii="Arial" w:hAnsi="Arial" w:cs="Arial"/>
          <w:b/>
          <w:sz w:val="24"/>
          <w:szCs w:val="24"/>
        </w:rPr>
        <w:t xml:space="preserve">Wellness Days </w:t>
      </w:r>
      <w:r w:rsidR="0003619E" w:rsidRPr="003C78BE">
        <w:rPr>
          <w:rFonts w:ascii="Arial" w:hAnsi="Arial" w:cs="Arial"/>
          <w:b/>
          <w:sz w:val="24"/>
          <w:szCs w:val="24"/>
        </w:rPr>
        <w:t xml:space="preserve">– </w:t>
      </w:r>
      <w:r w:rsidR="0003619E">
        <w:rPr>
          <w:rFonts w:ascii="Arial" w:hAnsi="Arial" w:cs="Arial"/>
          <w:b/>
          <w:sz w:val="24"/>
          <w:szCs w:val="24"/>
        </w:rPr>
        <w:t>on</w:t>
      </w:r>
      <w:r w:rsidRPr="003C78BE">
        <w:rPr>
          <w:rFonts w:ascii="Arial" w:hAnsi="Arial" w:cs="Arial"/>
          <w:b/>
          <w:sz w:val="24"/>
          <w:szCs w:val="24"/>
        </w:rPr>
        <w:t xml:space="preserve"> line, passive</w:t>
      </w:r>
      <w:r w:rsidR="00FC283D" w:rsidRPr="003C78BE">
        <w:rPr>
          <w:rFonts w:ascii="Arial" w:hAnsi="Arial" w:cs="Arial"/>
          <w:b/>
          <w:sz w:val="24"/>
          <w:szCs w:val="24"/>
        </w:rPr>
        <w:t xml:space="preserve"> enrollment</w:t>
      </w:r>
      <w:r w:rsidR="003C78BE">
        <w:rPr>
          <w:rFonts w:ascii="Arial" w:hAnsi="Arial" w:cs="Arial"/>
          <w:b/>
          <w:sz w:val="24"/>
          <w:szCs w:val="24"/>
        </w:rPr>
        <w:t>; financial advisors on site</w:t>
      </w:r>
    </w:p>
    <w:p w:rsidR="00655C7C" w:rsidRPr="003C78BE" w:rsidRDefault="00655C7C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December 14 and 15 – Your Leadershi</w:t>
      </w:r>
      <w:r w:rsidR="0003619E">
        <w:rPr>
          <w:rFonts w:ascii="Arial" w:hAnsi="Arial" w:cs="Arial"/>
          <w:b/>
          <w:sz w:val="24"/>
          <w:szCs w:val="24"/>
        </w:rPr>
        <w:t>p Edge Academy for all new employees hired since December, 2020.</w:t>
      </w:r>
    </w:p>
    <w:p w:rsidR="00655C7C" w:rsidRPr="003C78BE" w:rsidRDefault="00655C7C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 xml:space="preserve">February </w:t>
      </w:r>
      <w:r w:rsidR="00BA4083" w:rsidRPr="003C78BE">
        <w:rPr>
          <w:rFonts w:ascii="Arial" w:hAnsi="Arial" w:cs="Arial"/>
          <w:b/>
          <w:sz w:val="24"/>
          <w:szCs w:val="24"/>
        </w:rPr>
        <w:t>28 – noon to 2pm All employee conversation with KLC faculty</w:t>
      </w:r>
    </w:p>
    <w:p w:rsidR="00655C7C" w:rsidRPr="003C78BE" w:rsidRDefault="00BA4083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March 9 – Employee Service Awards Dinner and Program</w:t>
      </w:r>
    </w:p>
    <w:p w:rsidR="008C0D1E" w:rsidRPr="003C78BE" w:rsidRDefault="008C0D1E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Great College to Work For Survey</w:t>
      </w:r>
    </w:p>
    <w:p w:rsidR="008C1BA4" w:rsidRPr="003C78BE" w:rsidRDefault="0033152B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Your Personn</w:t>
      </w:r>
      <w:r w:rsidR="008C1BA4" w:rsidRPr="003C78BE">
        <w:rPr>
          <w:rFonts w:ascii="Arial" w:hAnsi="Arial" w:cs="Arial"/>
          <w:b/>
          <w:sz w:val="24"/>
          <w:szCs w:val="24"/>
        </w:rPr>
        <w:t>el Committee reps are Jd. Bowman, Lindsey Godfrey, Chris Paulsen</w:t>
      </w:r>
    </w:p>
    <w:p w:rsidR="00105EE5" w:rsidRPr="003C78BE" w:rsidRDefault="008C1BA4" w:rsidP="003C78BE">
      <w:pPr>
        <w:spacing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And Kara Voss</w:t>
      </w:r>
    </w:p>
    <w:p w:rsidR="006E6F33" w:rsidRPr="003C78BE" w:rsidRDefault="0026753D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 xml:space="preserve">Brenda </w:t>
      </w:r>
      <w:r w:rsidR="00030BC4" w:rsidRPr="003C78BE">
        <w:rPr>
          <w:rFonts w:ascii="Arial" w:hAnsi="Arial" w:cs="Arial"/>
          <w:b/>
          <w:sz w:val="24"/>
          <w:szCs w:val="24"/>
        </w:rPr>
        <w:t xml:space="preserve">Jill </w:t>
      </w:r>
      <w:r w:rsidR="0003619E">
        <w:rPr>
          <w:rFonts w:ascii="Arial" w:hAnsi="Arial" w:cs="Arial"/>
          <w:b/>
          <w:sz w:val="24"/>
          <w:szCs w:val="24"/>
        </w:rPr>
        <w:t>Stocklin-Smith, Director of Human Resources</w:t>
      </w:r>
    </w:p>
    <w:p w:rsidR="0026753D" w:rsidRPr="003C78BE" w:rsidRDefault="0026753D" w:rsidP="003C78B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C78BE">
        <w:rPr>
          <w:rFonts w:ascii="Arial" w:hAnsi="Arial" w:cs="Arial"/>
          <w:b/>
          <w:sz w:val="24"/>
          <w:szCs w:val="24"/>
        </w:rPr>
        <w:t>Open office hours: Monday &amp; Thursday 2-5pm</w:t>
      </w:r>
    </w:p>
    <w:p w:rsidR="00594BA1" w:rsidRPr="003C78BE" w:rsidRDefault="00C61226" w:rsidP="00BA40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8B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A263A59" wp14:editId="679929E4">
            <wp:extent cx="2136775" cy="1962150"/>
            <wp:effectExtent l="0" t="0" r="0" b="0"/>
            <wp:docPr id="1" name="Picture 1" descr="D:\Users\stocklib\AppData\Local\Microsoft\Windows\Temporary Internet Files\Content.Outlook\J5TDE2ZJ\Bulldog-Logo-rgb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tocklib\AppData\Local\Microsoft\Windows\Temporary Internet Files\Content.Outlook\J5TDE2ZJ\Bulldog-Logo-rgb-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53D" w:rsidRPr="003C7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3DA" w:rsidRPr="003C78BE">
        <w:rPr>
          <w:rFonts w:ascii="Times New Roman" w:hAnsi="Times New Roman" w:cs="Times New Roman"/>
          <w:b/>
          <w:sz w:val="24"/>
          <w:szCs w:val="24"/>
        </w:rPr>
        <w:tab/>
      </w:r>
      <w:r w:rsidR="004763DA" w:rsidRPr="003C78BE">
        <w:rPr>
          <w:rFonts w:ascii="Times New Roman" w:hAnsi="Times New Roman" w:cs="Times New Roman"/>
          <w:b/>
          <w:sz w:val="24"/>
          <w:szCs w:val="24"/>
        </w:rPr>
        <w:tab/>
      </w:r>
      <w:r w:rsidR="004763DA" w:rsidRPr="003C78BE">
        <w:rPr>
          <w:rFonts w:ascii="Times New Roman" w:hAnsi="Times New Roman" w:cs="Times New Roman"/>
          <w:b/>
          <w:sz w:val="24"/>
          <w:szCs w:val="24"/>
        </w:rPr>
        <w:tab/>
      </w:r>
      <w:r w:rsidR="004763DA" w:rsidRPr="003C78BE">
        <w:rPr>
          <w:rFonts w:ascii="Times New Roman" w:hAnsi="Times New Roman" w:cs="Times New Roman"/>
          <w:b/>
          <w:sz w:val="24"/>
          <w:szCs w:val="24"/>
        </w:rPr>
        <w:tab/>
      </w:r>
      <w:r w:rsidR="004763DA" w:rsidRPr="003C78BE">
        <w:rPr>
          <w:rFonts w:ascii="Times New Roman" w:hAnsi="Times New Roman" w:cs="Times New Roman"/>
          <w:b/>
          <w:sz w:val="24"/>
          <w:szCs w:val="24"/>
        </w:rPr>
        <w:tab/>
      </w:r>
      <w:r w:rsidR="004763DA" w:rsidRPr="003C78BE">
        <w:rPr>
          <w:rFonts w:ascii="Times New Roman" w:hAnsi="Times New Roman" w:cs="Times New Roman"/>
          <w:b/>
          <w:sz w:val="24"/>
          <w:szCs w:val="24"/>
        </w:rPr>
        <w:tab/>
      </w:r>
      <w:r w:rsidR="0003619E">
        <w:rPr>
          <w:rFonts w:ascii="Times New Roman" w:hAnsi="Times New Roman" w:cs="Times New Roman"/>
          <w:b/>
          <w:sz w:val="24"/>
          <w:szCs w:val="24"/>
        </w:rPr>
        <w:tab/>
      </w:r>
      <w:r w:rsidR="0003619E">
        <w:rPr>
          <w:rFonts w:ascii="Times New Roman" w:hAnsi="Times New Roman" w:cs="Times New Roman"/>
          <w:b/>
          <w:sz w:val="24"/>
          <w:szCs w:val="24"/>
        </w:rPr>
        <w:tab/>
      </w:r>
      <w:r w:rsidR="004763DA" w:rsidRPr="003C78BE">
        <w:rPr>
          <w:rFonts w:ascii="Times New Roman" w:hAnsi="Times New Roman" w:cs="Times New Roman"/>
          <w:b/>
          <w:sz w:val="24"/>
          <w:szCs w:val="24"/>
        </w:rPr>
        <w:t>8/2023</w:t>
      </w:r>
    </w:p>
    <w:sectPr w:rsidR="00594BA1" w:rsidRPr="003C7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44A9"/>
    <w:multiLevelType w:val="hybridMultilevel"/>
    <w:tmpl w:val="12C6B5A6"/>
    <w:lvl w:ilvl="0" w:tplc="048E1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5FBD"/>
    <w:multiLevelType w:val="hybridMultilevel"/>
    <w:tmpl w:val="26F6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F1C2E"/>
    <w:multiLevelType w:val="hybridMultilevel"/>
    <w:tmpl w:val="5A9C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B547D"/>
    <w:multiLevelType w:val="hybridMultilevel"/>
    <w:tmpl w:val="E94E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B0E76"/>
    <w:multiLevelType w:val="hybridMultilevel"/>
    <w:tmpl w:val="1A3CBE10"/>
    <w:lvl w:ilvl="0" w:tplc="D08869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67"/>
    <w:rsid w:val="00030BC4"/>
    <w:rsid w:val="0003619E"/>
    <w:rsid w:val="000D4305"/>
    <w:rsid w:val="000D7C05"/>
    <w:rsid w:val="00105EE5"/>
    <w:rsid w:val="0013106F"/>
    <w:rsid w:val="002528E0"/>
    <w:rsid w:val="0026753D"/>
    <w:rsid w:val="0033152B"/>
    <w:rsid w:val="00332D67"/>
    <w:rsid w:val="00350212"/>
    <w:rsid w:val="003A178A"/>
    <w:rsid w:val="003C78BE"/>
    <w:rsid w:val="004763DA"/>
    <w:rsid w:val="00594BA1"/>
    <w:rsid w:val="005C0710"/>
    <w:rsid w:val="005F3840"/>
    <w:rsid w:val="006027CD"/>
    <w:rsid w:val="00655C7C"/>
    <w:rsid w:val="006740BE"/>
    <w:rsid w:val="006E6F33"/>
    <w:rsid w:val="007D2243"/>
    <w:rsid w:val="008C0D1E"/>
    <w:rsid w:val="008C1BA4"/>
    <w:rsid w:val="00A32AEC"/>
    <w:rsid w:val="00B50CEA"/>
    <w:rsid w:val="00B67FC9"/>
    <w:rsid w:val="00B85103"/>
    <w:rsid w:val="00BA3C7E"/>
    <w:rsid w:val="00BA4083"/>
    <w:rsid w:val="00C55E4D"/>
    <w:rsid w:val="00C61226"/>
    <w:rsid w:val="00C65DAE"/>
    <w:rsid w:val="00D0566B"/>
    <w:rsid w:val="00F241E1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5B7E"/>
  <w15:docId w15:val="{BA1B6992-0EE3-445A-A17F-FE1676BB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McPherson College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 Services Assistant</dc:creator>
  <cp:lastModifiedBy>Brenda Stocklin-Smith</cp:lastModifiedBy>
  <cp:revision>11</cp:revision>
  <cp:lastPrinted>2021-08-03T01:22:00Z</cp:lastPrinted>
  <dcterms:created xsi:type="dcterms:W3CDTF">2023-08-15T22:36:00Z</dcterms:created>
  <dcterms:modified xsi:type="dcterms:W3CDTF">2023-08-15T23:03:00Z</dcterms:modified>
</cp:coreProperties>
</file>